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C734" w14:textId="77777777" w:rsidR="00A85713" w:rsidRPr="003B7400" w:rsidRDefault="00A85713" w:rsidP="006264EA">
      <w:pPr>
        <w:pStyle w:val="Title"/>
        <w:spacing w:line="240" w:lineRule="auto"/>
        <w:rPr>
          <w:lang w:val="en-GB"/>
        </w:rPr>
      </w:pPr>
    </w:p>
    <w:p w14:paraId="5043554E" w14:textId="197384E4" w:rsidR="00EA759C" w:rsidRPr="00F357CB" w:rsidRDefault="000E7F1A" w:rsidP="006264EA">
      <w:pPr>
        <w:spacing w:line="240" w:lineRule="auto"/>
        <w:jc w:val="center"/>
        <w:rPr>
          <w:b/>
          <w:bCs/>
          <w:sz w:val="28"/>
          <w:szCs w:val="28"/>
        </w:rPr>
      </w:pPr>
      <w:r w:rsidRPr="00F357CB">
        <w:rPr>
          <w:b/>
          <w:bCs/>
          <w:sz w:val="28"/>
          <w:szCs w:val="28"/>
        </w:rPr>
        <w:t xml:space="preserve">The Efficacy </w:t>
      </w:r>
      <w:r w:rsidR="00A70820" w:rsidRPr="00F357CB">
        <w:rPr>
          <w:b/>
          <w:bCs/>
          <w:sz w:val="28"/>
          <w:szCs w:val="28"/>
        </w:rPr>
        <w:t>of</w:t>
      </w:r>
      <w:r w:rsidRPr="00F357CB">
        <w:rPr>
          <w:b/>
          <w:bCs/>
          <w:sz w:val="28"/>
          <w:szCs w:val="28"/>
        </w:rPr>
        <w:t xml:space="preserve"> Middle Managers </w:t>
      </w:r>
      <w:r w:rsidR="00B71540" w:rsidRPr="00F357CB">
        <w:rPr>
          <w:b/>
          <w:bCs/>
          <w:sz w:val="28"/>
          <w:szCs w:val="28"/>
        </w:rPr>
        <w:t>i</w:t>
      </w:r>
      <w:r w:rsidRPr="00F357CB">
        <w:rPr>
          <w:b/>
          <w:bCs/>
          <w:sz w:val="28"/>
          <w:szCs w:val="28"/>
        </w:rPr>
        <w:t xml:space="preserve">n Performing Their Leadership Roles </w:t>
      </w:r>
      <w:r w:rsidR="00B71540" w:rsidRPr="00F357CB">
        <w:rPr>
          <w:b/>
          <w:bCs/>
          <w:sz w:val="28"/>
          <w:szCs w:val="28"/>
        </w:rPr>
        <w:t>i</w:t>
      </w:r>
      <w:r w:rsidRPr="00F357CB">
        <w:rPr>
          <w:b/>
          <w:bCs/>
          <w:sz w:val="28"/>
          <w:szCs w:val="28"/>
        </w:rPr>
        <w:t>n Driving Digital Transformation:</w:t>
      </w:r>
      <w:r w:rsidR="00A70820" w:rsidRPr="00F357CB">
        <w:rPr>
          <w:b/>
          <w:bCs/>
          <w:sz w:val="28"/>
          <w:szCs w:val="28"/>
        </w:rPr>
        <w:t xml:space="preserve"> </w:t>
      </w:r>
      <w:r w:rsidRPr="00F357CB">
        <w:rPr>
          <w:b/>
          <w:bCs/>
          <w:sz w:val="28"/>
          <w:szCs w:val="28"/>
        </w:rPr>
        <w:t xml:space="preserve">A Case Study </w:t>
      </w:r>
      <w:r w:rsidR="00B71540" w:rsidRPr="00F357CB">
        <w:rPr>
          <w:b/>
          <w:bCs/>
          <w:sz w:val="28"/>
          <w:szCs w:val="28"/>
        </w:rPr>
        <w:t>o</w:t>
      </w:r>
      <w:r w:rsidRPr="00F357CB">
        <w:rPr>
          <w:b/>
          <w:bCs/>
          <w:sz w:val="28"/>
          <w:szCs w:val="28"/>
        </w:rPr>
        <w:t xml:space="preserve">f </w:t>
      </w:r>
      <w:r w:rsidR="00B71540" w:rsidRPr="00F357CB">
        <w:rPr>
          <w:b/>
          <w:bCs/>
          <w:sz w:val="28"/>
          <w:szCs w:val="28"/>
        </w:rPr>
        <w:t>a</w:t>
      </w:r>
      <w:r w:rsidRPr="00F357CB">
        <w:rPr>
          <w:b/>
          <w:bCs/>
          <w:sz w:val="28"/>
          <w:szCs w:val="28"/>
        </w:rPr>
        <w:t xml:space="preserve"> Malaysian Manufacturing </w:t>
      </w:r>
      <w:r w:rsidR="001A5F18" w:rsidRPr="00F357CB">
        <w:rPr>
          <w:b/>
          <w:bCs/>
          <w:sz w:val="28"/>
          <w:szCs w:val="28"/>
        </w:rPr>
        <w:t>Organization</w:t>
      </w:r>
    </w:p>
    <w:p w14:paraId="35CBDF0E" w14:textId="77777777" w:rsidR="007F61C3" w:rsidRPr="00451F97" w:rsidRDefault="007F61C3" w:rsidP="006264EA">
      <w:pPr>
        <w:spacing w:line="240" w:lineRule="auto"/>
        <w:jc w:val="center"/>
        <w:rPr>
          <w:b/>
          <w:bCs/>
        </w:rPr>
      </w:pPr>
    </w:p>
    <w:p w14:paraId="07F3C985" w14:textId="47D57624" w:rsidR="000E7F1A" w:rsidRPr="00451F97" w:rsidRDefault="000E7F1A" w:rsidP="006264EA">
      <w:pPr>
        <w:spacing w:after="0" w:line="240" w:lineRule="auto"/>
        <w:jc w:val="center"/>
        <w:rPr>
          <w:lang w:val="en-GB"/>
        </w:rPr>
      </w:pPr>
      <w:r w:rsidRPr="00451F97">
        <w:rPr>
          <w:lang w:val="en-GB"/>
        </w:rPr>
        <w:t xml:space="preserve">Monashini G </w:t>
      </w:r>
      <w:r w:rsidR="004F3E37">
        <w:rPr>
          <w:lang w:val="en-GB"/>
        </w:rPr>
        <w:t xml:space="preserve">PATHMANATHAN </w:t>
      </w:r>
      <w:r w:rsidR="001A2C96" w:rsidRPr="00451F97">
        <w:rPr>
          <w:lang w:val="en-GB"/>
        </w:rPr>
        <w:t>(</w:t>
      </w:r>
      <w:hyperlink r:id="rId8" w:history="1">
        <w:r w:rsidR="001A2C96" w:rsidRPr="007E6F92">
          <w:rPr>
            <w:rStyle w:val="Hyperlink"/>
            <w:color w:val="0000FF"/>
            <w:lang w:val="en-GB"/>
          </w:rPr>
          <w:t>Monashini.nathan@yahoo.com</w:t>
        </w:r>
      </w:hyperlink>
      <w:r w:rsidR="001A2C96" w:rsidRPr="007E6F92">
        <w:rPr>
          <w:color w:val="0000FF"/>
          <w:lang w:val="en-GB"/>
        </w:rPr>
        <w:t>)</w:t>
      </w:r>
    </w:p>
    <w:p w14:paraId="2005C044" w14:textId="591C67F4" w:rsidR="001A2C96" w:rsidRPr="00451F97" w:rsidRDefault="001A2C96" w:rsidP="006264EA">
      <w:pPr>
        <w:spacing w:after="0" w:line="240" w:lineRule="auto"/>
        <w:jc w:val="center"/>
        <w:rPr>
          <w:lang w:val="en-GB"/>
        </w:rPr>
      </w:pPr>
      <w:r w:rsidRPr="00451F97">
        <w:rPr>
          <w:lang w:val="en-GB"/>
        </w:rPr>
        <w:t xml:space="preserve">Help </w:t>
      </w:r>
      <w:r w:rsidR="007F61C3" w:rsidRPr="00451F97">
        <w:rPr>
          <w:lang w:val="en-GB"/>
        </w:rPr>
        <w:t>U</w:t>
      </w:r>
      <w:r w:rsidRPr="00451F97">
        <w:rPr>
          <w:lang w:val="en-GB"/>
        </w:rPr>
        <w:t>niversity, Malaysia</w:t>
      </w:r>
    </w:p>
    <w:p w14:paraId="0D9A5B8C" w14:textId="77777777" w:rsidR="007F61C3" w:rsidRPr="00451F97" w:rsidRDefault="007F61C3" w:rsidP="006264EA">
      <w:pPr>
        <w:spacing w:after="0" w:line="240" w:lineRule="auto"/>
        <w:jc w:val="center"/>
        <w:rPr>
          <w:lang w:val="en-GB"/>
        </w:rPr>
      </w:pPr>
    </w:p>
    <w:p w14:paraId="3CC88D59" w14:textId="0A86E1A7" w:rsidR="0059357C" w:rsidRPr="00451F97" w:rsidRDefault="000E7F1A" w:rsidP="006264EA">
      <w:pPr>
        <w:spacing w:after="0" w:line="240" w:lineRule="auto"/>
        <w:jc w:val="center"/>
        <w:rPr>
          <w:lang w:val="en-GB"/>
        </w:rPr>
      </w:pPr>
      <w:r w:rsidRPr="00451F97">
        <w:rPr>
          <w:lang w:val="en-GB"/>
        </w:rPr>
        <w:t xml:space="preserve"> Siew Ming</w:t>
      </w:r>
      <w:r w:rsidR="004F3E37">
        <w:rPr>
          <w:lang w:val="en-GB"/>
        </w:rPr>
        <w:t xml:space="preserve"> THANG</w:t>
      </w:r>
      <w:r w:rsidRPr="00451F97">
        <w:rPr>
          <w:lang w:val="en-GB"/>
        </w:rPr>
        <w:t xml:space="preserve"> </w:t>
      </w:r>
      <w:r w:rsidR="0059357C" w:rsidRPr="00451F97">
        <w:rPr>
          <w:lang w:val="en-GB"/>
        </w:rPr>
        <w:t>(</w:t>
      </w:r>
      <w:hyperlink r:id="rId9" w:history="1">
        <w:r w:rsidR="0059357C" w:rsidRPr="007E6F92">
          <w:rPr>
            <w:rStyle w:val="Hyperlink"/>
            <w:color w:val="0000FF"/>
            <w:lang w:val="en-GB"/>
          </w:rPr>
          <w:t>Siewming.t@help.edu.my</w:t>
        </w:r>
      </w:hyperlink>
      <w:r w:rsidR="0059357C" w:rsidRPr="00451F97">
        <w:rPr>
          <w:lang w:val="en-GB"/>
        </w:rPr>
        <w:t>)</w:t>
      </w:r>
    </w:p>
    <w:p w14:paraId="4DA0AAC3" w14:textId="1EDA6E5C" w:rsidR="007F61C3" w:rsidRPr="00451F97" w:rsidRDefault="007F61C3" w:rsidP="006264EA">
      <w:pPr>
        <w:spacing w:after="0" w:line="240" w:lineRule="auto"/>
        <w:jc w:val="center"/>
        <w:rPr>
          <w:lang w:val="en-GB"/>
        </w:rPr>
      </w:pPr>
      <w:r w:rsidRPr="00451F97">
        <w:rPr>
          <w:lang w:val="en-GB"/>
        </w:rPr>
        <w:t>Help University, Malaysia</w:t>
      </w:r>
    </w:p>
    <w:p w14:paraId="52FCF71B" w14:textId="77777777" w:rsidR="007F61C3" w:rsidRPr="00451F97" w:rsidRDefault="007F61C3" w:rsidP="006264EA">
      <w:pPr>
        <w:spacing w:after="0" w:line="240" w:lineRule="auto"/>
        <w:jc w:val="center"/>
        <w:rPr>
          <w:lang w:val="en-GB"/>
        </w:rPr>
      </w:pPr>
    </w:p>
    <w:p w14:paraId="0E6950A2" w14:textId="38B67D10" w:rsidR="00603327" w:rsidRPr="00451F97" w:rsidRDefault="000E7F1A" w:rsidP="00603327">
      <w:pPr>
        <w:spacing w:after="0" w:line="240" w:lineRule="auto"/>
        <w:jc w:val="center"/>
        <w:rPr>
          <w:lang w:val="en-GB"/>
        </w:rPr>
      </w:pPr>
      <w:r w:rsidRPr="00451F97">
        <w:rPr>
          <w:lang w:val="en-GB"/>
        </w:rPr>
        <w:t>U-Liang</w:t>
      </w:r>
      <w:r w:rsidR="004F3E37">
        <w:rPr>
          <w:lang w:val="en-GB"/>
        </w:rPr>
        <w:t xml:space="preserve"> TANG</w:t>
      </w:r>
      <w:r w:rsidR="00603327" w:rsidRPr="00451F97">
        <w:rPr>
          <w:lang w:val="en-GB"/>
        </w:rPr>
        <w:t xml:space="preserve"> (</w:t>
      </w:r>
      <w:hyperlink r:id="rId10" w:history="1">
        <w:r w:rsidR="00603327" w:rsidRPr="007E6F92">
          <w:rPr>
            <w:rStyle w:val="Hyperlink"/>
            <w:color w:val="0000FF"/>
            <w:lang w:val="en-GB"/>
          </w:rPr>
          <w:t>Uliang.t@help.edu.my</w:t>
        </w:r>
      </w:hyperlink>
      <w:r w:rsidR="00603327" w:rsidRPr="00451F97">
        <w:rPr>
          <w:lang w:val="en-GB"/>
        </w:rPr>
        <w:t>)</w:t>
      </w:r>
    </w:p>
    <w:p w14:paraId="20891474" w14:textId="77777777" w:rsidR="007F61C3" w:rsidRPr="00451F97" w:rsidRDefault="007F61C3" w:rsidP="006264EA">
      <w:pPr>
        <w:spacing w:after="0" w:line="240" w:lineRule="auto"/>
        <w:jc w:val="center"/>
        <w:rPr>
          <w:lang w:val="en-GB"/>
        </w:rPr>
      </w:pPr>
      <w:r w:rsidRPr="00451F97">
        <w:rPr>
          <w:lang w:val="en-GB"/>
        </w:rPr>
        <w:t>Help University, Malaysia</w:t>
      </w:r>
    </w:p>
    <w:p w14:paraId="5A3FFEA0" w14:textId="77777777" w:rsidR="00612A2B" w:rsidRPr="00451F97" w:rsidRDefault="00612A2B" w:rsidP="006264EA">
      <w:pPr>
        <w:spacing w:after="0" w:line="240" w:lineRule="auto"/>
        <w:jc w:val="center"/>
        <w:rPr>
          <w:lang w:val="en-GB"/>
        </w:rPr>
      </w:pPr>
    </w:p>
    <w:p w14:paraId="0F807F8E" w14:textId="77777777" w:rsidR="008560F7" w:rsidRPr="00451F97" w:rsidRDefault="008560F7" w:rsidP="006264EA">
      <w:pPr>
        <w:spacing w:line="240" w:lineRule="auto"/>
        <w:jc w:val="center"/>
        <w:rPr>
          <w:sz w:val="32"/>
          <w:szCs w:val="32"/>
        </w:rPr>
      </w:pPr>
    </w:p>
    <w:p w14:paraId="2F2945B5" w14:textId="2D2DA0FE" w:rsidR="002F7F2D" w:rsidRPr="00451F97" w:rsidRDefault="00404815" w:rsidP="006264EA">
      <w:pPr>
        <w:pStyle w:val="Heading1"/>
        <w:spacing w:line="240" w:lineRule="auto"/>
      </w:pPr>
      <w:r w:rsidRPr="00451F97">
        <w:t>Abstract</w:t>
      </w:r>
    </w:p>
    <w:p w14:paraId="776F913D" w14:textId="00ABCB7C" w:rsidR="00380D4A" w:rsidRPr="00451F97" w:rsidRDefault="009D334C" w:rsidP="006264EA">
      <w:pPr>
        <w:spacing w:line="240" w:lineRule="auto"/>
      </w:pPr>
      <w:r w:rsidRPr="00451F97">
        <w:t xml:space="preserve">Manufacturing </w:t>
      </w:r>
      <w:r w:rsidR="001A5F18" w:rsidRPr="00451F97">
        <w:t>organization</w:t>
      </w:r>
      <w:r w:rsidRPr="00451F97">
        <w:t xml:space="preserve">s in Malaysia have been </w:t>
      </w:r>
      <w:r w:rsidR="00985D21" w:rsidRPr="00451F97">
        <w:t xml:space="preserve">compelled to </w:t>
      </w:r>
      <w:r w:rsidR="009A27A2" w:rsidRPr="00451F97">
        <w:t>shift towards</w:t>
      </w:r>
      <w:r w:rsidR="00B97C91" w:rsidRPr="00451F97">
        <w:t xml:space="preserve"> </w:t>
      </w:r>
      <w:r w:rsidR="001A5F18" w:rsidRPr="00451F97">
        <w:t>technology-driven</w:t>
      </w:r>
      <w:r w:rsidR="00C25DC3" w:rsidRPr="00451F97">
        <w:t xml:space="preserve"> operations to survive</w:t>
      </w:r>
      <w:r w:rsidR="00985D21" w:rsidRPr="00451F97">
        <w:t xml:space="preserve"> the disruption caused by the compounding effect of </w:t>
      </w:r>
      <w:r w:rsidR="00945EE1" w:rsidRPr="00451F97">
        <w:t xml:space="preserve">the Industrial Revolution (IR4.0) and </w:t>
      </w:r>
      <w:r w:rsidR="005B6429" w:rsidRPr="00451F97">
        <w:t xml:space="preserve">the covid pandemic. </w:t>
      </w:r>
      <w:r w:rsidR="00002D08" w:rsidRPr="00451F97">
        <w:t xml:space="preserve">Despite efforts to achieve the desired digital maturity and drive digital transformation, they were unable to compete globally which </w:t>
      </w:r>
      <w:r w:rsidR="00AD14AA" w:rsidRPr="00451F97">
        <w:t xml:space="preserve">indirectly </w:t>
      </w:r>
      <w:r w:rsidR="00002D08" w:rsidRPr="00451F97">
        <w:t>hinder the</w:t>
      </w:r>
      <w:r w:rsidR="001A5F18" w:rsidRPr="00451F97">
        <w:t xml:space="preserve"> industry’s</w:t>
      </w:r>
      <w:r w:rsidR="00AD14AA" w:rsidRPr="00451F97">
        <w:t xml:space="preserve"> GDP </w:t>
      </w:r>
      <w:r w:rsidR="00002D08" w:rsidRPr="00451F97">
        <w:t>(</w:t>
      </w:r>
      <w:r w:rsidR="00002D08" w:rsidRPr="00451F97">
        <w:rPr>
          <w:rFonts w:eastAsia="Times New Roman"/>
          <w:color w:val="0E101A"/>
          <w:lang w:eastAsia="en-MY"/>
        </w:rPr>
        <w:t xml:space="preserve">Gross Domestic Profit) </w:t>
      </w:r>
      <w:r w:rsidR="002C7177" w:rsidRPr="00451F97">
        <w:t>contribution</w:t>
      </w:r>
      <w:r w:rsidR="00002D08" w:rsidRPr="00451F97">
        <w:t xml:space="preserve">. </w:t>
      </w:r>
      <w:r w:rsidR="00355ADB" w:rsidRPr="00451F97">
        <w:t xml:space="preserve"> </w:t>
      </w:r>
      <w:r w:rsidR="00377A9D" w:rsidRPr="00451F97">
        <w:t xml:space="preserve">Literature has identified people-related concerns, such as user resistance, ineffective leadership, and an unproductive organizational culture, as some of the failure-causing elements. </w:t>
      </w:r>
      <w:r w:rsidR="00002D08" w:rsidRPr="00451F97">
        <w:t xml:space="preserve"> </w:t>
      </w:r>
      <w:r w:rsidR="002F7F2D" w:rsidRPr="00451F97">
        <w:t xml:space="preserve">Using Yukl’s </w:t>
      </w:r>
      <w:r w:rsidR="00002D08" w:rsidRPr="00451F97">
        <w:t xml:space="preserve">Leadership Behaviour Taxonomy </w:t>
      </w:r>
      <w:r w:rsidR="00EF28A3">
        <w:t xml:space="preserve">(2012) </w:t>
      </w:r>
      <w:r w:rsidR="00002D08" w:rsidRPr="00451F97">
        <w:t>and Leader-Member Exchange Theory</w:t>
      </w:r>
      <w:r w:rsidR="002F7F2D" w:rsidRPr="00451F97">
        <w:t xml:space="preserve"> as the theoretical framework, this study </w:t>
      </w:r>
      <w:r w:rsidR="008768F6" w:rsidRPr="00451F97">
        <w:t>seeks to</w:t>
      </w:r>
      <w:r w:rsidR="002F7F2D" w:rsidRPr="00451F97">
        <w:t xml:space="preserve"> investigate </w:t>
      </w:r>
      <w:r w:rsidR="008768F6" w:rsidRPr="00451F97">
        <w:t xml:space="preserve">the </w:t>
      </w:r>
      <w:r w:rsidR="008768F6" w:rsidRPr="00451F97">
        <w:rPr>
          <w:rFonts w:eastAsia="Times New Roman"/>
        </w:rPr>
        <w:t>leadership</w:t>
      </w:r>
      <w:r w:rsidR="002F7F2D" w:rsidRPr="00451F97">
        <w:rPr>
          <w:rFonts w:eastAsia="Times New Roman"/>
        </w:rPr>
        <w:t xml:space="preserve"> roles that middle managers take on in their attempts to bring about digital transformation and also their effectiveness in executing their roles and confronting challenges</w:t>
      </w:r>
      <w:r w:rsidR="008768F6" w:rsidRPr="00451F97">
        <w:rPr>
          <w:rFonts w:eastAsia="Times New Roman"/>
        </w:rPr>
        <w:t xml:space="preserve">. </w:t>
      </w:r>
      <w:r w:rsidR="002F7F2D" w:rsidRPr="00451F97">
        <w:rPr>
          <w:rFonts w:eastAsia="Times New Roman"/>
        </w:rPr>
        <w:t xml:space="preserve"> </w:t>
      </w:r>
      <w:r w:rsidR="008768F6" w:rsidRPr="00451F97">
        <w:rPr>
          <w:rFonts w:eastAsia="Times New Roman"/>
        </w:rPr>
        <w:t xml:space="preserve">The study utilizes a qualitative approach. </w:t>
      </w:r>
      <w:r w:rsidR="008768F6" w:rsidRPr="00451F97">
        <w:rPr>
          <w:lang w:val="en-GB"/>
        </w:rPr>
        <w:t>The primary data were collected from</w:t>
      </w:r>
      <w:r w:rsidR="005E7846" w:rsidRPr="00451F97">
        <w:t xml:space="preserve"> a premium gift Malaysian manufacturing company during their ERP (Enterprise Resource Planning) modernization. </w:t>
      </w:r>
      <w:r w:rsidR="008768F6" w:rsidRPr="00451F97">
        <w:rPr>
          <w:lang w:val="en-GB"/>
        </w:rPr>
        <w:t xml:space="preserve"> </w:t>
      </w:r>
      <w:r w:rsidR="005E7846" w:rsidRPr="00451F97">
        <w:rPr>
          <w:lang w:val="en-GB"/>
        </w:rPr>
        <w:t>F</w:t>
      </w:r>
      <w:r w:rsidR="008768F6" w:rsidRPr="00451F97">
        <w:rPr>
          <w:lang w:val="en-GB"/>
        </w:rPr>
        <w:t>ive Middle Manager</w:t>
      </w:r>
      <w:r w:rsidR="00377A9D" w:rsidRPr="00451F97">
        <w:rPr>
          <w:lang w:val="en-GB"/>
        </w:rPr>
        <w:t>s</w:t>
      </w:r>
      <w:r w:rsidR="008768F6" w:rsidRPr="00451F97">
        <w:rPr>
          <w:lang w:val="en-GB"/>
        </w:rPr>
        <w:t xml:space="preserve"> and five operational employees who worked under them</w:t>
      </w:r>
      <w:r w:rsidR="005E7846" w:rsidRPr="00451F97">
        <w:rPr>
          <w:lang w:val="en-GB"/>
        </w:rPr>
        <w:t xml:space="preserve"> were interviewed</w:t>
      </w:r>
      <w:r w:rsidR="008768F6" w:rsidRPr="00451F97">
        <w:rPr>
          <w:lang w:val="en-GB"/>
        </w:rPr>
        <w:t xml:space="preserve">. </w:t>
      </w:r>
      <w:r w:rsidR="00D14E6C" w:rsidRPr="00451F97">
        <w:t>Th</w:t>
      </w:r>
      <w:r w:rsidR="00770766" w:rsidRPr="00451F97">
        <w:t xml:space="preserve">e </w:t>
      </w:r>
      <w:r w:rsidR="00C41F21" w:rsidRPr="00451F97">
        <w:t>findings revealed</w:t>
      </w:r>
      <w:r w:rsidR="00C16F77" w:rsidRPr="00451F97">
        <w:t xml:space="preserve"> two groups of </w:t>
      </w:r>
      <w:r w:rsidR="00A462B4" w:rsidRPr="00451F97">
        <w:t xml:space="preserve">managers, one more successful and adaptive than the other. The more successful middle managers </w:t>
      </w:r>
      <w:r w:rsidR="00780DEE" w:rsidRPr="00451F97">
        <w:t xml:space="preserve">who </w:t>
      </w:r>
      <w:r w:rsidR="008573AD" w:rsidRPr="00451F97">
        <w:t>were more relationship and change-oriented</w:t>
      </w:r>
      <w:r w:rsidR="005E7846" w:rsidRPr="00451F97">
        <w:t xml:space="preserve"> were able to establish </w:t>
      </w:r>
      <w:r w:rsidR="00377A9D" w:rsidRPr="00451F97">
        <w:t xml:space="preserve">better </w:t>
      </w:r>
      <w:r w:rsidR="005E7846" w:rsidRPr="00451F97">
        <w:t>relationship</w:t>
      </w:r>
      <w:r w:rsidR="00377A9D" w:rsidRPr="00451F97">
        <w:t>s</w:t>
      </w:r>
      <w:r w:rsidR="005E7846" w:rsidRPr="00451F97">
        <w:t xml:space="preserve"> with their staff members and </w:t>
      </w:r>
      <w:r w:rsidR="00A462B4" w:rsidRPr="00451F97">
        <w:t xml:space="preserve">played </w:t>
      </w:r>
      <w:r w:rsidR="001A5F18" w:rsidRPr="00451F97">
        <w:t xml:space="preserve">a </w:t>
      </w:r>
      <w:r w:rsidR="00A462B4" w:rsidRPr="00451F97">
        <w:t xml:space="preserve">critical role </w:t>
      </w:r>
      <w:r w:rsidR="001A5F18" w:rsidRPr="00451F97">
        <w:t>in</w:t>
      </w:r>
      <w:r w:rsidR="00A462B4" w:rsidRPr="00451F97">
        <w:t xml:space="preserve"> being key intermediaries between the </w:t>
      </w:r>
      <w:r w:rsidR="005E7846" w:rsidRPr="00451F97">
        <w:t>top and bottom management.  The findings succeeded in identify</w:t>
      </w:r>
      <w:r w:rsidR="00377A9D" w:rsidRPr="00451F97">
        <w:t>ing</w:t>
      </w:r>
      <w:r w:rsidR="005E7846" w:rsidRPr="00451F97">
        <w:t xml:space="preserve"> challenges faced by </w:t>
      </w:r>
      <w:r w:rsidR="00377A9D" w:rsidRPr="00451F97">
        <w:t xml:space="preserve">the </w:t>
      </w:r>
      <w:r w:rsidR="005E7846" w:rsidRPr="00451F97">
        <w:t xml:space="preserve">middle managers and would </w:t>
      </w:r>
      <w:r w:rsidR="00D92F6E" w:rsidRPr="00451F97">
        <w:rPr>
          <w:lang w:val="en-GB"/>
        </w:rPr>
        <w:t>facilitate successful implementation, adoption</w:t>
      </w:r>
      <w:r w:rsidR="001A5F18" w:rsidRPr="00451F97">
        <w:rPr>
          <w:lang w:val="en-GB"/>
        </w:rPr>
        <w:t>,</w:t>
      </w:r>
      <w:r w:rsidR="00D92F6E" w:rsidRPr="00451F97">
        <w:rPr>
          <w:lang w:val="en-GB"/>
        </w:rPr>
        <w:t xml:space="preserve"> and adaptation of digital transformation</w:t>
      </w:r>
      <w:r w:rsidR="005E7846" w:rsidRPr="00451F97">
        <w:rPr>
          <w:lang w:val="en-GB"/>
        </w:rPr>
        <w:t xml:space="preserve">. </w:t>
      </w:r>
      <w:r w:rsidR="00D92F6E" w:rsidRPr="00451F97">
        <w:rPr>
          <w:lang w:val="en-GB"/>
        </w:rPr>
        <w:t xml:space="preserve"> </w:t>
      </w:r>
    </w:p>
    <w:p w14:paraId="0DF6A461" w14:textId="77777777" w:rsidR="006264EA" w:rsidRPr="00925B4F" w:rsidRDefault="006264EA" w:rsidP="00925B4F">
      <w:pPr>
        <w:spacing w:after="0"/>
        <w:jc w:val="left"/>
        <w:rPr>
          <w:lang w:val="en-GB"/>
        </w:rPr>
      </w:pPr>
      <w:r w:rsidRPr="00925B4F">
        <w:rPr>
          <w:b/>
          <w:bCs/>
          <w:i/>
          <w:iCs/>
          <w:lang w:val="en-GB"/>
        </w:rPr>
        <w:t>Keywords</w:t>
      </w:r>
      <w:r w:rsidRPr="00925B4F">
        <w:rPr>
          <w:i/>
          <w:iCs/>
          <w:lang w:val="en-GB"/>
        </w:rPr>
        <w:t xml:space="preserve">: </w:t>
      </w:r>
      <w:r w:rsidRPr="00925B4F">
        <w:rPr>
          <w:lang w:val="en-GB"/>
        </w:rPr>
        <w:t>efficacy, middle managers, leadership roles, digital transformation, manufacturing organizations</w:t>
      </w:r>
    </w:p>
    <w:p w14:paraId="0F37CDB4" w14:textId="77777777" w:rsidR="00380D4A" w:rsidRPr="00925B4F" w:rsidRDefault="00380D4A" w:rsidP="006264EA">
      <w:pPr>
        <w:spacing w:line="240" w:lineRule="auto"/>
      </w:pPr>
    </w:p>
    <w:p w14:paraId="08A2CA8B" w14:textId="77777777" w:rsidR="00D90EAC" w:rsidRPr="00451F97" w:rsidRDefault="00D90EAC">
      <w:pPr>
        <w:spacing w:line="259" w:lineRule="auto"/>
        <w:jc w:val="left"/>
        <w:rPr>
          <w:b/>
          <w:sz w:val="28"/>
          <w:lang w:val="en-GB"/>
        </w:rPr>
      </w:pPr>
      <w:bookmarkStart w:id="0" w:name="_Toc100048678"/>
      <w:r w:rsidRPr="00451F97">
        <w:br w:type="page"/>
      </w:r>
    </w:p>
    <w:p w14:paraId="234F6A83" w14:textId="77777777" w:rsidR="00A63888" w:rsidRDefault="008560F7" w:rsidP="008D44E8">
      <w:pPr>
        <w:pStyle w:val="Heading1"/>
        <w:spacing w:after="0" w:line="240" w:lineRule="auto"/>
      </w:pPr>
      <w:r w:rsidRPr="00451F97">
        <w:lastRenderedPageBreak/>
        <w:t>Introduction</w:t>
      </w:r>
      <w:bookmarkEnd w:id="0"/>
    </w:p>
    <w:p w14:paraId="3B24B21F" w14:textId="77777777" w:rsidR="00925B4F" w:rsidRDefault="00925B4F" w:rsidP="008D44E8">
      <w:pPr>
        <w:pStyle w:val="Heading2"/>
        <w:spacing w:after="0" w:line="240" w:lineRule="auto"/>
        <w:rPr>
          <w:sz w:val="24"/>
          <w:szCs w:val="22"/>
        </w:rPr>
      </w:pPr>
    </w:p>
    <w:p w14:paraId="1A827958" w14:textId="4FB3ADF0" w:rsidR="00B73CF0" w:rsidRDefault="00357DAB" w:rsidP="008D44E8">
      <w:pPr>
        <w:pStyle w:val="Heading2"/>
        <w:spacing w:after="0" w:line="240" w:lineRule="auto"/>
        <w:rPr>
          <w:sz w:val="24"/>
          <w:szCs w:val="22"/>
        </w:rPr>
      </w:pPr>
      <w:r w:rsidRPr="00925B4F">
        <w:rPr>
          <w:sz w:val="24"/>
          <w:szCs w:val="22"/>
        </w:rPr>
        <w:t>Overview</w:t>
      </w:r>
      <w:r w:rsidR="00684C98" w:rsidRPr="00925B4F">
        <w:rPr>
          <w:sz w:val="24"/>
          <w:szCs w:val="22"/>
        </w:rPr>
        <w:t xml:space="preserve"> </w:t>
      </w:r>
    </w:p>
    <w:p w14:paraId="63A2E25E" w14:textId="77777777" w:rsidR="008D44E8" w:rsidRDefault="008D44E8" w:rsidP="008D44E8">
      <w:pPr>
        <w:spacing w:after="0" w:line="240" w:lineRule="auto"/>
        <w:ind w:firstLine="993"/>
      </w:pPr>
    </w:p>
    <w:p w14:paraId="1A75F7EB" w14:textId="749041EE" w:rsidR="009D3A2D" w:rsidRPr="00CE7CCA" w:rsidRDefault="008D44E8" w:rsidP="008D44E8">
      <w:pPr>
        <w:spacing w:after="0" w:line="240" w:lineRule="auto"/>
        <w:ind w:firstLine="993"/>
      </w:pPr>
      <w:r w:rsidRPr="00CE7CCA">
        <w:t>T</w:t>
      </w:r>
      <w:r w:rsidR="00B77431" w:rsidRPr="00CE7CCA">
        <w:t xml:space="preserve">he recent digital revolution around the world has changed how businesses operate globally. These changes are so rapid that many industries, including the manufacturing industry, which is the focus of this study, find it challenging to keep pace with events and respond to fundamental, evolving factors </w:t>
      </w:r>
      <w:r w:rsidR="00284093" w:rsidRPr="00CE7CCA">
        <w:t xml:space="preserve">such as </w:t>
      </w:r>
      <w:r w:rsidR="00366765" w:rsidRPr="00CE7CCA">
        <w:t xml:space="preserve">shifting business models, technological </w:t>
      </w:r>
      <w:r w:rsidR="00D90EAC" w:rsidRPr="00CE7CCA">
        <w:t>disruptions,</w:t>
      </w:r>
      <w:r w:rsidR="00366765" w:rsidRPr="00CE7CCA">
        <w:t xml:space="preserve"> and </w:t>
      </w:r>
      <w:r w:rsidR="003772FA" w:rsidRPr="00CE7CCA">
        <w:t>people’s</w:t>
      </w:r>
      <w:r w:rsidR="00B6607D" w:rsidRPr="00CE7CCA">
        <w:t xml:space="preserve"> </w:t>
      </w:r>
      <w:r w:rsidR="00D90EAC" w:rsidRPr="00CE7CCA">
        <w:t xml:space="preserve">volatile </w:t>
      </w:r>
      <w:r w:rsidR="00B6607D" w:rsidRPr="00CE7CCA">
        <w:t xml:space="preserve">expectations </w:t>
      </w:r>
      <w:r w:rsidR="00B77431" w:rsidRPr="00CE7CCA">
        <w:t>(Hartmann</w:t>
      </w:r>
      <w:r w:rsidR="00766A97" w:rsidRPr="00CE7CCA">
        <w:t xml:space="preserve"> et al.</w:t>
      </w:r>
      <w:r w:rsidR="00B77431" w:rsidRPr="00CE7CCA">
        <w:t xml:space="preserve">, 2015; </w:t>
      </w:r>
      <w:r w:rsidR="00A02F7D" w:rsidRPr="00CE7CCA">
        <w:t>Jones</w:t>
      </w:r>
      <w:r w:rsidR="00766A97" w:rsidRPr="00CE7CCA">
        <w:t xml:space="preserve"> et al. </w:t>
      </w:r>
      <w:r w:rsidR="00A02F7D" w:rsidRPr="00CE7CCA">
        <w:t xml:space="preserve">2021). </w:t>
      </w:r>
    </w:p>
    <w:p w14:paraId="2225130C" w14:textId="77777777" w:rsidR="00C41F21" w:rsidRPr="00CE7CCA" w:rsidRDefault="009D3A2D" w:rsidP="00B30F7F">
      <w:pPr>
        <w:spacing w:line="240" w:lineRule="auto"/>
        <w:ind w:firstLine="993"/>
      </w:pPr>
      <w:r w:rsidRPr="00CE7CCA">
        <w:t xml:space="preserve">Digital transformation has become more crucial as it has the potential to facilitate greater collaboration, heighten customer engagement, improve process efficiency, </w:t>
      </w:r>
      <w:r w:rsidR="005136F0" w:rsidRPr="00CE7CCA">
        <w:t xml:space="preserve">and </w:t>
      </w:r>
      <w:r w:rsidRPr="00CE7CCA">
        <w:t xml:space="preserve">increase business performance, and </w:t>
      </w:r>
      <w:r w:rsidR="005136F0" w:rsidRPr="00CE7CCA">
        <w:t xml:space="preserve">the </w:t>
      </w:r>
      <w:r w:rsidRPr="00CE7CCA">
        <w:t xml:space="preserve">economic standing of an </w:t>
      </w:r>
      <w:r w:rsidR="001A5F18" w:rsidRPr="00CE7CCA">
        <w:t>organization</w:t>
      </w:r>
      <w:r w:rsidRPr="00CE7CCA">
        <w:t xml:space="preserve"> (Gobble, 2018). </w:t>
      </w:r>
      <w:r w:rsidR="00BF689D" w:rsidRPr="00CE7CCA">
        <w:t xml:space="preserve">Hence </w:t>
      </w:r>
      <w:r w:rsidR="001A5F18" w:rsidRPr="00CE7CCA">
        <w:t>organizations</w:t>
      </w:r>
      <w:r w:rsidR="00BF689D" w:rsidRPr="00CE7CCA">
        <w:t xml:space="preserve"> are </w:t>
      </w:r>
      <w:r w:rsidR="00EB4BFE" w:rsidRPr="00CE7CCA">
        <w:t xml:space="preserve">adapting digital </w:t>
      </w:r>
      <w:r w:rsidR="002E509C" w:rsidRPr="00CE7CCA">
        <w:t>advancement</w:t>
      </w:r>
      <w:r w:rsidR="00EB4BFE" w:rsidRPr="00CE7CCA">
        <w:t xml:space="preserve"> to </w:t>
      </w:r>
      <w:r w:rsidR="00A85713" w:rsidRPr="00CE7CCA">
        <w:t>promote</w:t>
      </w:r>
      <w:r w:rsidR="00EB4BFE" w:rsidRPr="00CE7CCA">
        <w:t xml:space="preserve"> and create appropriate </w:t>
      </w:r>
      <w:r w:rsidR="00C5366D" w:rsidRPr="00CE7CCA">
        <w:t>incentive</w:t>
      </w:r>
      <w:r w:rsidR="008B5DBD" w:rsidRPr="00CE7CCA">
        <w:t>s</w:t>
      </w:r>
      <w:r w:rsidR="00C5366D" w:rsidRPr="00CE7CCA">
        <w:t xml:space="preserve"> and </w:t>
      </w:r>
      <w:r w:rsidR="008B5DBD" w:rsidRPr="00CE7CCA">
        <w:t>financial</w:t>
      </w:r>
      <w:r w:rsidR="00C5366D" w:rsidRPr="00CE7CCA">
        <w:t xml:space="preserve"> performance</w:t>
      </w:r>
      <w:r w:rsidR="008B5DBD" w:rsidRPr="00CE7CCA">
        <w:t xml:space="preserve"> </w:t>
      </w:r>
      <w:r w:rsidR="00A2025C" w:rsidRPr="00CE7CCA">
        <w:t xml:space="preserve">progression (Verhoef &amp; </w:t>
      </w:r>
      <w:proofErr w:type="spellStart"/>
      <w:r w:rsidR="00A2025C" w:rsidRPr="00CE7CCA">
        <w:t>Bijmolt</w:t>
      </w:r>
      <w:proofErr w:type="spellEnd"/>
      <w:r w:rsidR="00A2025C" w:rsidRPr="00CE7CCA">
        <w:t xml:space="preserve">, 2019).  </w:t>
      </w:r>
    </w:p>
    <w:p w14:paraId="292FDA3D" w14:textId="5D3E4903" w:rsidR="00C41F21" w:rsidRPr="00CE7CCA" w:rsidRDefault="00C41F21" w:rsidP="00B30F7F">
      <w:pPr>
        <w:spacing w:line="240" w:lineRule="auto"/>
        <w:ind w:firstLine="993"/>
      </w:pPr>
      <w:r w:rsidRPr="00CE7CCA">
        <w:t xml:space="preserve">The urgency to undergo digital transformation became more urgent </w:t>
      </w:r>
      <w:r w:rsidR="004D4BEA" w:rsidRPr="00CE7CCA">
        <w:t>because of</w:t>
      </w:r>
      <w:r w:rsidRPr="00CE7CCA">
        <w:t xml:space="preserve"> the Industrial Revolution 4.0 (IR4) and the pandemic, </w:t>
      </w:r>
      <w:r w:rsidR="000F7C3C" w:rsidRPr="00CE7CCA">
        <w:t>which set</w:t>
      </w:r>
      <w:r w:rsidRPr="00CE7CCA">
        <w:t xml:space="preserve"> an unprecedented disruption to the global supply chain, catapulting manufacturing organizations to innovate and diversify their operations using digital technology, to be </w:t>
      </w:r>
      <w:r w:rsidR="00377A9D" w:rsidRPr="00CE7CCA">
        <w:t xml:space="preserve">more </w:t>
      </w:r>
      <w:r w:rsidRPr="00CE7CCA">
        <w:t>nimble, adaptive, and resilient</w:t>
      </w:r>
      <w:r w:rsidR="00C05AF0" w:rsidRPr="00CE7CCA">
        <w:rPr>
          <w:color w:val="FF0000"/>
        </w:rPr>
        <w:t xml:space="preserve"> </w:t>
      </w:r>
      <w:r w:rsidR="00B31023" w:rsidRPr="00CE7CCA">
        <w:t>(</w:t>
      </w:r>
      <w:r w:rsidR="00195430" w:rsidRPr="00CE7CCA">
        <w:rPr>
          <w:shd w:val="clear" w:color="auto" w:fill="FFFFFF"/>
        </w:rPr>
        <w:t>A</w:t>
      </w:r>
      <w:r w:rsidR="00195430" w:rsidRPr="00CE7CCA">
        <w:rPr>
          <w:color w:val="222222"/>
          <w:shd w:val="clear" w:color="auto" w:fill="FFFFFF"/>
        </w:rPr>
        <w:t>mbrogio</w:t>
      </w:r>
      <w:r w:rsidR="0089283B" w:rsidRPr="00CE7CCA">
        <w:rPr>
          <w:color w:val="222222"/>
          <w:shd w:val="clear" w:color="auto" w:fill="FFFFFF"/>
        </w:rPr>
        <w:t xml:space="preserve"> et al., </w:t>
      </w:r>
      <w:r w:rsidR="00195430" w:rsidRPr="00CE7CCA">
        <w:rPr>
          <w:color w:val="222222"/>
          <w:shd w:val="clear" w:color="auto" w:fill="FFFFFF"/>
        </w:rPr>
        <w:t xml:space="preserve">2022). </w:t>
      </w:r>
      <w:r w:rsidR="003A2CAE" w:rsidRPr="00CE7CCA">
        <w:rPr>
          <w:color w:val="FF0000"/>
        </w:rPr>
        <w:t xml:space="preserve"> </w:t>
      </w:r>
      <w:r w:rsidRPr="00CE7CCA">
        <w:rPr>
          <w:color w:val="FF0000"/>
        </w:rPr>
        <w:t xml:space="preserve"> </w:t>
      </w:r>
      <w:r w:rsidRPr="00CE7CCA">
        <w:t>This goal towards resilience forced organizations to transform their growth strategies towards technology-driven manufacturing operations such as smart factories, the Internet of Things (IoT), Artificial Intelligence (AI), and Robotics</w:t>
      </w:r>
      <w:r w:rsidR="00CE7CCA">
        <w:t xml:space="preserve"> (</w:t>
      </w:r>
      <w:r w:rsidR="00CD52C4" w:rsidRPr="00CE7CCA">
        <w:rPr>
          <w:color w:val="000000" w:themeColor="text1"/>
          <w:shd w:val="clear" w:color="auto" w:fill="FFFFFF"/>
        </w:rPr>
        <w:t>Soori</w:t>
      </w:r>
      <w:r w:rsidR="00766A97" w:rsidRPr="00CE7CCA">
        <w:rPr>
          <w:color w:val="000000" w:themeColor="text1"/>
          <w:shd w:val="clear" w:color="auto" w:fill="FFFFFF"/>
        </w:rPr>
        <w:t xml:space="preserve"> et </w:t>
      </w:r>
      <w:r w:rsidR="00925B4F" w:rsidRPr="00CE7CCA">
        <w:rPr>
          <w:color w:val="000000" w:themeColor="text1"/>
          <w:shd w:val="clear" w:color="auto" w:fill="FFFFFF"/>
        </w:rPr>
        <w:t>a</w:t>
      </w:r>
      <w:r w:rsidR="00766A97" w:rsidRPr="00CE7CCA">
        <w:rPr>
          <w:color w:val="000000" w:themeColor="text1"/>
          <w:shd w:val="clear" w:color="auto" w:fill="FFFFFF"/>
        </w:rPr>
        <w:t xml:space="preserve">l., </w:t>
      </w:r>
      <w:r w:rsidR="00CD52C4" w:rsidRPr="00CE7CCA">
        <w:rPr>
          <w:color w:val="000000" w:themeColor="text1"/>
          <w:shd w:val="clear" w:color="auto" w:fill="FFFFFF"/>
        </w:rPr>
        <w:t>2023</w:t>
      </w:r>
      <w:r w:rsidR="00766A97" w:rsidRPr="00CE7CCA">
        <w:rPr>
          <w:color w:val="000000" w:themeColor="text1"/>
          <w:shd w:val="clear" w:color="auto" w:fill="FFFFFF"/>
        </w:rPr>
        <w:t xml:space="preserve"> a. &amp; b</w:t>
      </w:r>
      <w:r w:rsidR="00CE7CCA">
        <w:rPr>
          <w:color w:val="000000" w:themeColor="text1"/>
          <w:shd w:val="clear" w:color="auto" w:fill="FFFFFF"/>
        </w:rPr>
        <w:t xml:space="preserve">.) </w:t>
      </w:r>
      <w:r w:rsidRPr="00CE7CCA">
        <w:rPr>
          <w:color w:val="000000" w:themeColor="text1"/>
        </w:rPr>
        <w:t xml:space="preserve">Although </w:t>
      </w:r>
      <w:r w:rsidRPr="00CE7CCA">
        <w:t xml:space="preserve">digital technologies have been prevalent for a long-time, integrating these technologies into existing business models, reengineering the processes, and streamlining the workforce </w:t>
      </w:r>
      <w:r w:rsidR="009A27DD" w:rsidRPr="00CE7CCA">
        <w:t xml:space="preserve">proved to be a bigger challenge than anticipated </w:t>
      </w:r>
      <w:r w:rsidRPr="00CE7CCA">
        <w:t>(Jones</w:t>
      </w:r>
      <w:r w:rsidR="00766A97" w:rsidRPr="00CE7CCA">
        <w:t xml:space="preserve"> et al.</w:t>
      </w:r>
      <w:r w:rsidR="00B31023" w:rsidRPr="00CE7CCA">
        <w:t xml:space="preserve">, </w:t>
      </w:r>
      <w:r w:rsidRPr="00CE7CCA">
        <w:t xml:space="preserve">2021). </w:t>
      </w:r>
    </w:p>
    <w:p w14:paraId="7EDCD4B7" w14:textId="0755F557" w:rsidR="00B51DCB" w:rsidRPr="00CE7CCA" w:rsidRDefault="000F7C3C" w:rsidP="00B30F7F">
      <w:pPr>
        <w:spacing w:line="240" w:lineRule="auto"/>
        <w:ind w:firstLine="993"/>
      </w:pPr>
      <w:r w:rsidRPr="00CE7CCA">
        <w:t xml:space="preserve">Challenges faced can </w:t>
      </w:r>
      <w:r w:rsidR="00377A9D" w:rsidRPr="00CE7CCA">
        <w:t>be</w:t>
      </w:r>
      <w:r w:rsidRPr="00CE7CCA">
        <w:t xml:space="preserve"> </w:t>
      </w:r>
      <w:r w:rsidR="002652FC" w:rsidRPr="00CE7CCA">
        <w:t xml:space="preserve">categorized </w:t>
      </w:r>
      <w:r w:rsidR="00B51DCB" w:rsidRPr="00CE7CCA">
        <w:t xml:space="preserve">into </w:t>
      </w:r>
      <w:r w:rsidR="002652FC" w:rsidRPr="00CE7CCA">
        <w:t xml:space="preserve">Technical and Non-technical. </w:t>
      </w:r>
      <w:r w:rsidRPr="00CE7CCA">
        <w:t xml:space="preserve">Organizations found it easier to address technical or infrastructure-related challenges regarding the availability and affordability of hardware, software, networks, and tech support due to </w:t>
      </w:r>
      <w:r w:rsidR="0030412C" w:rsidRPr="00CE7CCA">
        <w:t>higher affinity to technology, increasing demands for products, and rising digital maturity</w:t>
      </w:r>
      <w:r w:rsidR="00B0413C" w:rsidRPr="00CE7CCA">
        <w:t xml:space="preserve"> (</w:t>
      </w:r>
      <w:proofErr w:type="spellStart"/>
      <w:r w:rsidR="00B0413C" w:rsidRPr="00CE7CCA">
        <w:t>Santarius</w:t>
      </w:r>
      <w:proofErr w:type="spellEnd"/>
      <w:r w:rsidR="00B0413C" w:rsidRPr="00CE7CCA">
        <w:t xml:space="preserve"> et al., 2022).</w:t>
      </w:r>
      <w:r w:rsidR="003A2CAE" w:rsidRPr="00CE7CCA">
        <w:t xml:space="preserve"> </w:t>
      </w:r>
      <w:r w:rsidR="00DA2E7C" w:rsidRPr="00CE7CCA">
        <w:t xml:space="preserve">The </w:t>
      </w:r>
      <w:r w:rsidRPr="00CE7CCA">
        <w:t xml:space="preserve">more daunting </w:t>
      </w:r>
      <w:r w:rsidR="00DA2E7C" w:rsidRPr="00CE7CCA">
        <w:t xml:space="preserve">challenge </w:t>
      </w:r>
      <w:r w:rsidR="003038CF" w:rsidRPr="00CE7CCA">
        <w:t xml:space="preserve">is </w:t>
      </w:r>
      <w:r w:rsidR="00832F10" w:rsidRPr="00CE7CCA">
        <w:t>non-</w:t>
      </w:r>
      <w:r w:rsidR="00E57825" w:rsidRPr="00CE7CCA">
        <w:t>technical,</w:t>
      </w:r>
      <w:r w:rsidR="00832F10" w:rsidRPr="00CE7CCA">
        <w:t xml:space="preserve"> or </w:t>
      </w:r>
      <w:r w:rsidR="00A24891" w:rsidRPr="00CE7CCA">
        <w:t>people-</w:t>
      </w:r>
      <w:r w:rsidR="00832F10" w:rsidRPr="00CE7CCA">
        <w:t>related</w:t>
      </w:r>
      <w:r w:rsidRPr="00CE7CCA">
        <w:t xml:space="preserve"> issues that include user</w:t>
      </w:r>
      <w:r w:rsidR="00E7039E" w:rsidRPr="00CE7CCA">
        <w:t xml:space="preserve"> resistance, vision alignment, </w:t>
      </w:r>
      <w:r w:rsidR="001A3C33" w:rsidRPr="00CE7CCA">
        <w:t xml:space="preserve">large power distance, </w:t>
      </w:r>
      <w:r w:rsidR="00CE4C15" w:rsidRPr="00CE7CCA">
        <w:t xml:space="preserve">ineffective leadership, </w:t>
      </w:r>
      <w:r w:rsidR="00E7039E" w:rsidRPr="00CE7CCA">
        <w:t>team conflicts</w:t>
      </w:r>
      <w:r w:rsidR="000023BD" w:rsidRPr="00CE7CCA">
        <w:t xml:space="preserve">, </w:t>
      </w:r>
      <w:r w:rsidR="00CE4C15" w:rsidRPr="00CE7CCA">
        <w:t xml:space="preserve">unproductive </w:t>
      </w:r>
      <w:r w:rsidR="001A5F18" w:rsidRPr="00CE7CCA">
        <w:t>organizational</w:t>
      </w:r>
      <w:r w:rsidR="00CE4C15" w:rsidRPr="00CE7CCA">
        <w:t xml:space="preserve"> culture</w:t>
      </w:r>
      <w:r w:rsidR="005136F0" w:rsidRPr="00CE7CCA">
        <w:t>,</w:t>
      </w:r>
      <w:r w:rsidR="00CE4C15" w:rsidRPr="00CE7CCA">
        <w:t xml:space="preserve"> </w:t>
      </w:r>
      <w:r w:rsidR="00E7039E" w:rsidRPr="00CE7CCA">
        <w:t>and unfulfilled expectations</w:t>
      </w:r>
      <w:r w:rsidR="00737BD4" w:rsidRPr="00CE7CCA">
        <w:t xml:space="preserve"> (</w:t>
      </w:r>
      <w:r w:rsidR="00737BD4" w:rsidRPr="00CE7CCA">
        <w:rPr>
          <w:color w:val="222222"/>
          <w:shd w:val="clear" w:color="auto" w:fill="FFFFFF"/>
        </w:rPr>
        <w:t>Shinde &amp; Cormican, 202</w:t>
      </w:r>
      <w:r w:rsidR="00B501E5" w:rsidRPr="00CE7CCA">
        <w:rPr>
          <w:color w:val="222222"/>
          <w:shd w:val="clear" w:color="auto" w:fill="FFFFFF"/>
        </w:rPr>
        <w:t>3</w:t>
      </w:r>
      <w:r w:rsidR="00737BD4" w:rsidRPr="00CE7CCA">
        <w:rPr>
          <w:color w:val="222222"/>
          <w:shd w:val="clear" w:color="auto" w:fill="FFFFFF"/>
        </w:rPr>
        <w:t>).</w:t>
      </w:r>
      <w:r w:rsidR="003A2CAE" w:rsidRPr="00CE7CCA">
        <w:t xml:space="preserve"> </w:t>
      </w:r>
      <w:r w:rsidR="00E7039E" w:rsidRPr="00CE7CCA">
        <w:t xml:space="preserve"> </w:t>
      </w:r>
    </w:p>
    <w:p w14:paraId="7BC138BE" w14:textId="5733808A" w:rsidR="009D3A2D" w:rsidRPr="00CE7CCA" w:rsidRDefault="00CA1B7F" w:rsidP="00B30F7F">
      <w:pPr>
        <w:spacing w:line="240" w:lineRule="auto"/>
        <w:ind w:firstLine="993"/>
      </w:pPr>
      <w:r w:rsidRPr="00CE7CCA">
        <w:t xml:space="preserve">According to </w:t>
      </w:r>
      <w:proofErr w:type="spellStart"/>
      <w:r w:rsidR="00CE7CCA">
        <w:t>Mielli</w:t>
      </w:r>
      <w:proofErr w:type="spellEnd"/>
      <w:r w:rsidR="00CE7CCA">
        <w:t xml:space="preserve"> &amp; Bulanda </w:t>
      </w:r>
      <w:r w:rsidR="00A63888" w:rsidRPr="00CE7CCA">
        <w:t>(</w:t>
      </w:r>
      <w:r w:rsidRPr="00CE7CCA">
        <w:t>2019</w:t>
      </w:r>
      <w:r w:rsidR="00A63888" w:rsidRPr="00CE7CCA">
        <w:t>)</w:t>
      </w:r>
      <w:r w:rsidRPr="00CE7CCA">
        <w:t>, 70% of digital transformations fail</w:t>
      </w:r>
      <w:r w:rsidR="00AB6EDF" w:rsidRPr="00CE7CCA">
        <w:t>ed</w:t>
      </w:r>
      <w:r w:rsidRPr="00CE7CCA">
        <w:t xml:space="preserve"> due to human factor</w:t>
      </w:r>
      <w:r w:rsidR="005136F0" w:rsidRPr="00CE7CCA">
        <w:t>s</w:t>
      </w:r>
      <w:r w:rsidRPr="00CE7CCA">
        <w:t xml:space="preserve">.  </w:t>
      </w:r>
      <w:r w:rsidR="005136F0" w:rsidRPr="00CE7CCA">
        <w:t>The f</w:t>
      </w:r>
      <w:r w:rsidR="006273C5" w:rsidRPr="00CE7CCA">
        <w:t>ailed digital transformation</w:t>
      </w:r>
      <w:r w:rsidR="00A24891" w:rsidRPr="00CE7CCA">
        <w:t xml:space="preserve"> could lead</w:t>
      </w:r>
      <w:r w:rsidR="006273C5" w:rsidRPr="00CE7CCA">
        <w:t xml:space="preserve"> to higher cost incurrence, high</w:t>
      </w:r>
      <w:r w:rsidR="00A24891" w:rsidRPr="00CE7CCA">
        <w:t>er</w:t>
      </w:r>
      <w:r w:rsidR="006273C5" w:rsidRPr="00CE7CCA">
        <w:t xml:space="preserve"> turnover rate, </w:t>
      </w:r>
      <w:r w:rsidR="005136F0" w:rsidRPr="00CE7CCA">
        <w:t xml:space="preserve">and </w:t>
      </w:r>
      <w:r w:rsidR="006273C5" w:rsidRPr="00CE7CCA">
        <w:t xml:space="preserve">reduced </w:t>
      </w:r>
      <w:r w:rsidR="001A5F18" w:rsidRPr="00CE7CCA">
        <w:t>organizational</w:t>
      </w:r>
      <w:r w:rsidR="006273C5" w:rsidRPr="00CE7CCA">
        <w:t xml:space="preserve"> performance </w:t>
      </w:r>
      <w:r w:rsidR="00377A9D" w:rsidRPr="00CE7CCA">
        <w:t>which</w:t>
      </w:r>
      <w:r w:rsidR="006273C5" w:rsidRPr="00CE7CCA">
        <w:t xml:space="preserve"> </w:t>
      </w:r>
      <w:r w:rsidR="00A24891" w:rsidRPr="00CE7CCA">
        <w:t>could impact</w:t>
      </w:r>
      <w:r w:rsidR="006273C5" w:rsidRPr="00CE7CCA">
        <w:t xml:space="preserve"> the financial bottom line of the </w:t>
      </w:r>
      <w:r w:rsidR="001A5F18" w:rsidRPr="00CE7CCA">
        <w:t>organization</w:t>
      </w:r>
      <w:r w:rsidR="005A61C5" w:rsidRPr="00CE7CCA">
        <w:t xml:space="preserve"> (</w:t>
      </w:r>
      <w:r w:rsidR="00A662AE" w:rsidRPr="00CE7CCA">
        <w:t>Ramesh &amp; Delen, 2018)</w:t>
      </w:r>
      <w:r w:rsidR="006273C5" w:rsidRPr="00CE7CCA">
        <w:t xml:space="preserve">. </w:t>
      </w:r>
      <w:r w:rsidR="00377A9D" w:rsidRPr="00CE7CCA">
        <w:t>Given</w:t>
      </w:r>
      <w:r w:rsidR="006273C5" w:rsidRPr="00CE7CCA">
        <w:t xml:space="preserve"> the compounding effect</w:t>
      </w:r>
      <w:r w:rsidR="00A24891" w:rsidRPr="00CE7CCA">
        <w:t xml:space="preserve"> of people-related issues</w:t>
      </w:r>
      <w:r w:rsidR="00377A9D" w:rsidRPr="00CE7CCA">
        <w:t>,</w:t>
      </w:r>
      <w:r w:rsidR="00A24891" w:rsidRPr="00CE7CCA">
        <w:t xml:space="preserve"> </w:t>
      </w:r>
      <w:r w:rsidR="001A5F18" w:rsidRPr="00CE7CCA">
        <w:t>organizations</w:t>
      </w:r>
      <w:r w:rsidR="00AB6EDF" w:rsidRPr="00CE7CCA">
        <w:t xml:space="preserve"> </w:t>
      </w:r>
      <w:r w:rsidR="00A24891" w:rsidRPr="00CE7CCA">
        <w:t xml:space="preserve">have undertaken various measures to overcome them such as </w:t>
      </w:r>
      <w:r w:rsidR="005136F0" w:rsidRPr="00CE7CCA">
        <w:t xml:space="preserve">the </w:t>
      </w:r>
      <w:r w:rsidR="006273C5" w:rsidRPr="00CE7CCA">
        <w:t>establishment of</w:t>
      </w:r>
      <w:r w:rsidR="00AB6EDF" w:rsidRPr="00CE7CCA">
        <w:t xml:space="preserve"> a sound digital strategy, </w:t>
      </w:r>
      <w:r w:rsidR="006273C5" w:rsidRPr="00CE7CCA">
        <w:t>change of</w:t>
      </w:r>
      <w:r w:rsidR="00AB6EDF" w:rsidRPr="00CE7CCA">
        <w:t xml:space="preserve"> leadership mindset and approach, </w:t>
      </w:r>
      <w:r w:rsidR="006273C5" w:rsidRPr="00CE7CCA">
        <w:t>employee engagement</w:t>
      </w:r>
      <w:r w:rsidR="00AB6EDF" w:rsidRPr="00CE7CCA">
        <w:t xml:space="preserve"> from the start of digital transformation planning to garner better buy</w:t>
      </w:r>
      <w:r w:rsidR="005136F0" w:rsidRPr="00CE7CCA">
        <w:t>-</w:t>
      </w:r>
      <w:r w:rsidR="00AB6EDF" w:rsidRPr="00CE7CCA">
        <w:t>in</w:t>
      </w:r>
      <w:r w:rsidR="005136F0" w:rsidRPr="00CE7CCA">
        <w:t>,</w:t>
      </w:r>
      <w:r w:rsidR="00AB6EDF" w:rsidRPr="00CE7CCA">
        <w:t xml:space="preserve"> and using external change management team to assess and assist with the change process</w:t>
      </w:r>
      <w:r w:rsidR="00A24891" w:rsidRPr="00CE7CCA">
        <w:t xml:space="preserve"> (</w:t>
      </w:r>
      <w:r w:rsidR="00CE5843" w:rsidRPr="00CE7CCA">
        <w:rPr>
          <w:color w:val="222222"/>
          <w:shd w:val="clear" w:color="auto" w:fill="FFFFFF"/>
        </w:rPr>
        <w:t>Caputo</w:t>
      </w:r>
      <w:r w:rsidR="00A63888" w:rsidRPr="00CE7CCA">
        <w:rPr>
          <w:color w:val="222222"/>
          <w:shd w:val="clear" w:color="auto" w:fill="FFFFFF"/>
        </w:rPr>
        <w:t xml:space="preserve"> et. al</w:t>
      </w:r>
      <w:r w:rsidR="00CE5843" w:rsidRPr="00CE7CCA">
        <w:rPr>
          <w:color w:val="222222"/>
          <w:shd w:val="clear" w:color="auto" w:fill="FFFFFF"/>
        </w:rPr>
        <w:t>, 2023</w:t>
      </w:r>
      <w:r w:rsidR="00A24891" w:rsidRPr="00CE7CCA">
        <w:t>)</w:t>
      </w:r>
      <w:r w:rsidR="00AB6EDF" w:rsidRPr="00CE7CCA">
        <w:t xml:space="preserve">. </w:t>
      </w:r>
      <w:r w:rsidR="00A74D90" w:rsidRPr="00CE7CCA">
        <w:t>However, although</w:t>
      </w:r>
      <w:r w:rsidR="00A24891" w:rsidRPr="00CE7CCA">
        <w:t xml:space="preserve"> some changes such as </w:t>
      </w:r>
      <w:r w:rsidR="006273C5" w:rsidRPr="00CE7CCA">
        <w:t>upskill</w:t>
      </w:r>
      <w:r w:rsidR="00A24891" w:rsidRPr="00CE7CCA">
        <w:t>ing</w:t>
      </w:r>
      <w:r w:rsidR="006273C5" w:rsidRPr="00CE7CCA">
        <w:t xml:space="preserve"> employees, or establish</w:t>
      </w:r>
      <w:r w:rsidR="00A24891" w:rsidRPr="00CE7CCA">
        <w:t>ing</w:t>
      </w:r>
      <w:r w:rsidR="006273C5" w:rsidRPr="00CE7CCA">
        <w:t xml:space="preserve"> systematic transformation processes, </w:t>
      </w:r>
      <w:r w:rsidR="00A24891" w:rsidRPr="00CE7CCA">
        <w:t xml:space="preserve">have proven to </w:t>
      </w:r>
      <w:r w:rsidR="00377A9D" w:rsidRPr="00CE7CCA">
        <w:t>help address</w:t>
      </w:r>
      <w:r w:rsidR="00A24891" w:rsidRPr="00CE7CCA">
        <w:t xml:space="preserve"> some of the </w:t>
      </w:r>
      <w:r w:rsidR="00A74D90" w:rsidRPr="00CE7CCA">
        <w:t>problems, challenges</w:t>
      </w:r>
      <w:r w:rsidR="006273C5" w:rsidRPr="00CE7CCA">
        <w:t xml:space="preserve"> such as demotivated, </w:t>
      </w:r>
      <w:r w:rsidR="00976420" w:rsidRPr="00CE7CCA">
        <w:t>uncommitted,</w:t>
      </w:r>
      <w:r w:rsidR="006273C5" w:rsidRPr="00CE7CCA">
        <w:t xml:space="preserve"> and disengaged employees</w:t>
      </w:r>
      <w:r w:rsidR="00A2025C" w:rsidRPr="00CE7CCA">
        <w:t xml:space="preserve"> were</w:t>
      </w:r>
      <w:r w:rsidR="00A24891" w:rsidRPr="00CE7CCA">
        <w:t xml:space="preserve"> found to be</w:t>
      </w:r>
      <w:r w:rsidR="00A2025C" w:rsidRPr="00CE7CCA">
        <w:t xml:space="preserve"> tough to address</w:t>
      </w:r>
      <w:r w:rsidR="00A24891" w:rsidRPr="00CE7CCA">
        <w:t>.</w:t>
      </w:r>
      <w:r w:rsidR="005A61C5" w:rsidRPr="00CE7CCA">
        <w:t xml:space="preserve"> (Kohnke, 2016)</w:t>
      </w:r>
      <w:r w:rsidR="00A2025C" w:rsidRPr="00CE7CCA">
        <w:t xml:space="preserve">. </w:t>
      </w:r>
    </w:p>
    <w:p w14:paraId="60276163" w14:textId="3983D42D" w:rsidR="00763CB3" w:rsidRPr="00CE7CCA" w:rsidRDefault="00763CB3" w:rsidP="00B30F7F">
      <w:pPr>
        <w:spacing w:line="240" w:lineRule="auto"/>
        <w:ind w:firstLine="993"/>
      </w:pPr>
      <w:r w:rsidRPr="00CE7CCA">
        <w:t xml:space="preserve">Recently many western regions are headed toward a flatter and </w:t>
      </w:r>
      <w:r w:rsidR="001A5F18" w:rsidRPr="00CE7CCA">
        <w:t xml:space="preserve">more </w:t>
      </w:r>
      <w:r w:rsidRPr="00CE7CCA">
        <w:t xml:space="preserve">agile </w:t>
      </w:r>
      <w:r w:rsidR="001A5F18" w:rsidRPr="00CE7CCA">
        <w:t>organization</w:t>
      </w:r>
      <w:r w:rsidRPr="00CE7CCA">
        <w:t xml:space="preserve">. </w:t>
      </w:r>
      <w:r w:rsidR="00A24891" w:rsidRPr="00CE7CCA">
        <w:t>However, in the Asian context, t</w:t>
      </w:r>
      <w:r w:rsidRPr="00CE7CCA">
        <w:t xml:space="preserve">he hierarchical structure </w:t>
      </w:r>
      <w:r w:rsidR="00A24891" w:rsidRPr="00CE7CCA">
        <w:t>seems to remain the most</w:t>
      </w:r>
      <w:r w:rsidRPr="00CE7CCA">
        <w:t xml:space="preserve"> trusted</w:t>
      </w:r>
      <w:r w:rsidRPr="00451F97">
        <w:t xml:space="preserve"> </w:t>
      </w:r>
      <w:r w:rsidR="00A24891" w:rsidRPr="00451F97">
        <w:t xml:space="preserve">mode </w:t>
      </w:r>
      <w:r w:rsidR="00A24891" w:rsidRPr="00CE7CCA">
        <w:lastRenderedPageBreak/>
        <w:t xml:space="preserve">of operation </w:t>
      </w:r>
      <w:r w:rsidRPr="00CE7CCA">
        <w:t xml:space="preserve">of an </w:t>
      </w:r>
      <w:r w:rsidR="001A5F18" w:rsidRPr="00CE7CCA">
        <w:t>organization</w:t>
      </w:r>
      <w:r w:rsidRPr="00CE7CCA">
        <w:t xml:space="preserve"> (Giri &amp; Ramakrishnan, 2019).  </w:t>
      </w:r>
      <w:r w:rsidR="00A24891" w:rsidRPr="00CE7CCA">
        <w:t xml:space="preserve">In addition to that in </w:t>
      </w:r>
      <w:r w:rsidR="00377A9D" w:rsidRPr="00CE7CCA">
        <w:t xml:space="preserve">many </w:t>
      </w:r>
      <w:r w:rsidRPr="00CE7CCA">
        <w:t xml:space="preserve">Asian manufacturing </w:t>
      </w:r>
      <w:r w:rsidR="00A74D90" w:rsidRPr="00CE7CCA">
        <w:t>organizations, the</w:t>
      </w:r>
      <w:r w:rsidRPr="00CE7CCA">
        <w:t xml:space="preserve"> turnaround rate among their employees</w:t>
      </w:r>
      <w:r w:rsidR="00A24891" w:rsidRPr="00CE7CCA">
        <w:t xml:space="preserve"> is </w:t>
      </w:r>
      <w:r w:rsidR="00377A9D" w:rsidRPr="00CE7CCA">
        <w:t xml:space="preserve">usually </w:t>
      </w:r>
      <w:r w:rsidR="00087944" w:rsidRPr="00CE7CCA">
        <w:t>merger</w:t>
      </w:r>
      <w:r w:rsidR="00377A9D" w:rsidRPr="00CE7CCA">
        <w:t>. Alth</w:t>
      </w:r>
      <w:r w:rsidRPr="00CE7CCA">
        <w:t xml:space="preserve">ough this may </w:t>
      </w:r>
      <w:r w:rsidR="00377A9D" w:rsidRPr="00CE7CCA">
        <w:t xml:space="preserve">be </w:t>
      </w:r>
      <w:r w:rsidRPr="00CE7CCA">
        <w:t>depict</w:t>
      </w:r>
      <w:r w:rsidR="00377A9D" w:rsidRPr="00CE7CCA">
        <w:t>ed as</w:t>
      </w:r>
      <w:r w:rsidRPr="00CE7CCA">
        <w:t xml:space="preserve"> loyalty, </w:t>
      </w:r>
      <w:r w:rsidR="00377A9D" w:rsidRPr="00CE7CCA">
        <w:t xml:space="preserve">it has led to </w:t>
      </w:r>
      <w:r w:rsidRPr="00CE7CCA">
        <w:t xml:space="preserve">chaos amongst </w:t>
      </w:r>
      <w:r w:rsidR="00A24891" w:rsidRPr="00CE7CCA">
        <w:t xml:space="preserve">the </w:t>
      </w:r>
      <w:r w:rsidRPr="00CE7CCA">
        <w:t>employees</w:t>
      </w:r>
      <w:r w:rsidR="00377A9D" w:rsidRPr="00CE7CCA">
        <w:t xml:space="preserve"> during digital transformation as they viewed the need to take on different job roles to assimilate the changes as a threat and hence were reluctant to engage, learn</w:t>
      </w:r>
      <w:r w:rsidR="007504A2">
        <w:t>,</w:t>
      </w:r>
      <w:r w:rsidR="00377A9D" w:rsidRPr="00CE7CCA">
        <w:t xml:space="preserve"> and experiment (</w:t>
      </w:r>
      <w:r w:rsidR="00377A9D" w:rsidRPr="00CE7CCA">
        <w:rPr>
          <w:shd w:val="clear" w:color="auto" w:fill="FFFFFF"/>
        </w:rPr>
        <w:t xml:space="preserve">Kretschmer &amp; </w:t>
      </w:r>
      <w:proofErr w:type="spellStart"/>
      <w:r w:rsidR="00377A9D" w:rsidRPr="00CE7CCA">
        <w:rPr>
          <w:shd w:val="clear" w:color="auto" w:fill="FFFFFF"/>
        </w:rPr>
        <w:t>Khashabi</w:t>
      </w:r>
      <w:proofErr w:type="spellEnd"/>
      <w:r w:rsidR="00377A9D" w:rsidRPr="00CE7CCA">
        <w:rPr>
          <w:shd w:val="clear" w:color="auto" w:fill="FFFFFF"/>
        </w:rPr>
        <w:t>, 2020)</w:t>
      </w:r>
      <w:r w:rsidR="00377A9D" w:rsidRPr="00CE7CCA">
        <w:t>. In addition to that, the d</w:t>
      </w:r>
      <w:r w:rsidRPr="00CE7CCA">
        <w:t xml:space="preserve">epartmental silo culture </w:t>
      </w:r>
      <w:r w:rsidR="00377A9D" w:rsidRPr="00CE7CCA">
        <w:t xml:space="preserve">evident in many of these organizations </w:t>
      </w:r>
      <w:r w:rsidR="00A24891" w:rsidRPr="00CE7CCA">
        <w:t xml:space="preserve">was </w:t>
      </w:r>
      <w:r w:rsidRPr="00CE7CCA">
        <w:t xml:space="preserve">unconducive </w:t>
      </w:r>
      <w:r w:rsidR="00377A9D" w:rsidRPr="00CE7CCA">
        <w:t xml:space="preserve">for </w:t>
      </w:r>
      <w:r w:rsidRPr="00CE7CCA">
        <w:t>digital transformation as it demanded a complete integration of technology, processes, and data flows across all departments (</w:t>
      </w:r>
      <w:proofErr w:type="spellStart"/>
      <w:r w:rsidRPr="00CE7CCA">
        <w:rPr>
          <w:shd w:val="clear" w:color="auto" w:fill="FFFFFF"/>
        </w:rPr>
        <w:t>Mohapeloa</w:t>
      </w:r>
      <w:proofErr w:type="spellEnd"/>
      <w:r w:rsidRPr="00CE7CCA">
        <w:rPr>
          <w:shd w:val="clear" w:color="auto" w:fill="FFFFFF"/>
        </w:rPr>
        <w:t>, 2017; Buchholtz, 2021)</w:t>
      </w:r>
      <w:r w:rsidRPr="00CE7CCA">
        <w:t xml:space="preserve">. To </w:t>
      </w:r>
      <w:r w:rsidR="00377A9D" w:rsidRPr="00CE7CCA">
        <w:t xml:space="preserve">complicate matters, </w:t>
      </w:r>
      <w:r w:rsidR="007906BF" w:rsidRPr="00CE7CCA">
        <w:t xml:space="preserve">a </w:t>
      </w:r>
      <w:r w:rsidRPr="00CE7CCA">
        <w:t xml:space="preserve">lack of transparency and fragmented communication on top management digital priorities accentuated disengagement and pushback from demotivated employees, stifling the progress of the </w:t>
      </w:r>
      <w:r w:rsidR="001A5F18" w:rsidRPr="00CE7CCA">
        <w:t>organizational</w:t>
      </w:r>
      <w:r w:rsidRPr="00CE7CCA">
        <w:t xml:space="preserve"> effort (</w:t>
      </w:r>
      <w:r w:rsidR="00CE7CCA">
        <w:t xml:space="preserve">Xiao et al., 2023). </w:t>
      </w:r>
    </w:p>
    <w:p w14:paraId="4B942676" w14:textId="09D21240" w:rsidR="00763CB3" w:rsidRDefault="00377A9D" w:rsidP="00925B4F">
      <w:pPr>
        <w:spacing w:after="0" w:line="240" w:lineRule="auto"/>
        <w:ind w:firstLine="993"/>
      </w:pPr>
      <w:r w:rsidRPr="00CE7CCA">
        <w:t>Since, m</w:t>
      </w:r>
      <w:r w:rsidR="00A24891" w:rsidRPr="00CE7CCA">
        <w:t>iddle managers, who typically consist of the head of departments (</w:t>
      </w:r>
      <w:proofErr w:type="spellStart"/>
      <w:r w:rsidR="00A24891" w:rsidRPr="00CE7CCA">
        <w:t>HoD</w:t>
      </w:r>
      <w:proofErr w:type="spellEnd"/>
      <w:r w:rsidR="00A24891" w:rsidRPr="00CE7CCA">
        <w:t xml:space="preserve">) or senior managers, have been </w:t>
      </w:r>
      <w:r w:rsidRPr="00CE7CCA">
        <w:t xml:space="preserve">viewed </w:t>
      </w:r>
      <w:r w:rsidR="00A24891" w:rsidRPr="00CE7CCA">
        <w:t xml:space="preserve">as shepherds </w:t>
      </w:r>
      <w:r w:rsidRPr="00CE7CCA">
        <w:t xml:space="preserve">of change with the capability of being grassroots leaders to ensure the success of a digital transformation project in many studies </w:t>
      </w:r>
      <w:r w:rsidR="00A24891" w:rsidRPr="00CE7CCA">
        <w:t>(</w:t>
      </w:r>
      <w:proofErr w:type="spellStart"/>
      <w:r w:rsidR="008067B2" w:rsidRPr="00CE7CCA">
        <w:rPr>
          <w:color w:val="222222"/>
          <w:shd w:val="clear" w:color="auto" w:fill="FFFFFF"/>
        </w:rPr>
        <w:t>Aflaki</w:t>
      </w:r>
      <w:proofErr w:type="spellEnd"/>
      <w:r w:rsidR="008067B2" w:rsidRPr="00CE7CCA">
        <w:rPr>
          <w:color w:val="222222"/>
          <w:shd w:val="clear" w:color="auto" w:fill="FFFFFF"/>
        </w:rPr>
        <w:t xml:space="preserve"> &amp; Lindh,</w:t>
      </w:r>
      <w:r w:rsidR="00A40D5F" w:rsidRPr="00CE7CCA">
        <w:rPr>
          <w:color w:val="222222"/>
          <w:shd w:val="clear" w:color="auto" w:fill="FFFFFF"/>
        </w:rPr>
        <w:t xml:space="preserve"> </w:t>
      </w:r>
      <w:r w:rsidR="008067B2" w:rsidRPr="00CE7CCA">
        <w:rPr>
          <w:color w:val="222222"/>
          <w:shd w:val="clear" w:color="auto" w:fill="FFFFFF"/>
        </w:rPr>
        <w:t>202</w:t>
      </w:r>
      <w:r w:rsidR="00B501E5" w:rsidRPr="00CE7CCA">
        <w:rPr>
          <w:color w:val="222222"/>
          <w:shd w:val="clear" w:color="auto" w:fill="FFFFFF"/>
        </w:rPr>
        <w:t>1</w:t>
      </w:r>
      <w:r w:rsidR="00A40D5F" w:rsidRPr="00CE7CCA">
        <w:rPr>
          <w:color w:val="222222"/>
          <w:shd w:val="clear" w:color="auto" w:fill="FFFFFF"/>
        </w:rPr>
        <w:t>;</w:t>
      </w:r>
      <w:r w:rsidR="008067B2" w:rsidRPr="00CE7CCA">
        <w:rPr>
          <w:color w:val="222222"/>
          <w:shd w:val="clear" w:color="auto" w:fill="FFFFFF"/>
        </w:rPr>
        <w:t xml:space="preserve"> </w:t>
      </w:r>
      <w:r w:rsidR="00A24891" w:rsidRPr="00CE7CCA">
        <w:t>Gupta, 201</w:t>
      </w:r>
      <w:r w:rsidR="00E10C87" w:rsidRPr="00CE7CCA">
        <w:t>7</w:t>
      </w:r>
      <w:r w:rsidR="00A24891" w:rsidRPr="00CE7CCA">
        <w:t>)</w:t>
      </w:r>
      <w:r w:rsidRPr="00CE7CCA">
        <w:t xml:space="preserve">, it is pertinent for this study </w:t>
      </w:r>
      <w:r w:rsidR="00A24891" w:rsidRPr="00CE7CCA">
        <w:t xml:space="preserve">to investigate </w:t>
      </w:r>
      <w:r w:rsidRPr="00CE7CCA">
        <w:t xml:space="preserve">the involvement of a group of middle managers in the digital transformation of a Malaysian manufacturing organization to obtain </w:t>
      </w:r>
      <w:r w:rsidR="00A24891" w:rsidRPr="00CE7CCA">
        <w:t xml:space="preserve">insights into </w:t>
      </w:r>
      <w:r w:rsidRPr="00CE7CCA">
        <w:t xml:space="preserve">their roles and their efficacy in discharging their responsibilities. This study is also crucial </w:t>
      </w:r>
      <w:r w:rsidR="00E2364A" w:rsidRPr="00CE7CCA">
        <w:t>since</w:t>
      </w:r>
      <w:r w:rsidRPr="00CE7CCA">
        <w:t xml:space="preserve"> m</w:t>
      </w:r>
      <w:r w:rsidR="007906BF" w:rsidRPr="00CE7CCA">
        <w:t>ost</w:t>
      </w:r>
      <w:r w:rsidR="00537F5D" w:rsidRPr="00CE7CCA">
        <w:t xml:space="preserve"> leadership</w:t>
      </w:r>
      <w:r w:rsidR="007906BF" w:rsidRPr="00CE7CCA">
        <w:t xml:space="preserve"> </w:t>
      </w:r>
      <w:r w:rsidR="00537F5D" w:rsidRPr="00CE7CCA">
        <w:t>literature focuse</w:t>
      </w:r>
      <w:r w:rsidR="007906BF" w:rsidRPr="00CE7CCA">
        <w:t>s</w:t>
      </w:r>
      <w:r w:rsidR="00537F5D" w:rsidRPr="00CE7CCA">
        <w:t xml:space="preserve"> on the direct supervisor</w:t>
      </w:r>
      <w:r w:rsidR="005136F0" w:rsidRPr="00CE7CCA">
        <w:t>-</w:t>
      </w:r>
      <w:r w:rsidR="00537F5D" w:rsidRPr="00CE7CCA">
        <w:t>subordinate relationship</w:t>
      </w:r>
      <w:r w:rsidR="007906BF" w:rsidRPr="00CE7CCA">
        <w:t>, with very limited studies on s</w:t>
      </w:r>
      <w:r w:rsidR="00537F5D" w:rsidRPr="00CE7CCA">
        <w:t>econd</w:t>
      </w:r>
      <w:r w:rsidR="005136F0" w:rsidRPr="00CE7CCA">
        <w:t>-</w:t>
      </w:r>
      <w:r w:rsidR="00537F5D" w:rsidRPr="00CE7CCA">
        <w:t xml:space="preserve">level superior influence on </w:t>
      </w:r>
      <w:r w:rsidR="007906BF" w:rsidRPr="00CE7CCA">
        <w:t xml:space="preserve">the </w:t>
      </w:r>
      <w:r w:rsidR="00537F5D" w:rsidRPr="00CE7CCA">
        <w:t>performance and commitment of lower-level employees</w:t>
      </w:r>
      <w:r w:rsidR="007906BF" w:rsidRPr="00CE7CCA">
        <w:t xml:space="preserve"> </w:t>
      </w:r>
      <w:r w:rsidR="00537F5D" w:rsidRPr="00CE7CCA">
        <w:t>(Yang</w:t>
      </w:r>
      <w:r w:rsidR="00B501E5" w:rsidRPr="00CE7CCA">
        <w:t xml:space="preserve"> et al. </w:t>
      </w:r>
      <w:r w:rsidR="00537F5D" w:rsidRPr="00CE7CCA">
        <w:t xml:space="preserve">2010). </w:t>
      </w:r>
      <w:r w:rsidR="007906BF" w:rsidRPr="00CE7CCA">
        <w:t>I</w:t>
      </w:r>
      <w:r w:rsidR="00537F5D" w:rsidRPr="00CE7CCA">
        <w:t>n addition</w:t>
      </w:r>
      <w:r w:rsidR="007906BF" w:rsidRPr="00CE7CCA">
        <w:t xml:space="preserve"> to that</w:t>
      </w:r>
      <w:r w:rsidR="00537F5D" w:rsidRPr="00CE7CCA">
        <w:t xml:space="preserve"> most research </w:t>
      </w:r>
      <w:r w:rsidR="007906BF" w:rsidRPr="00CE7CCA">
        <w:t xml:space="preserve">undertaken </w:t>
      </w:r>
      <w:r w:rsidR="00537F5D" w:rsidRPr="00CE7CCA">
        <w:t>w</w:t>
      </w:r>
      <w:r w:rsidR="00E2364A" w:rsidRPr="00CE7CCA">
        <w:t>as</w:t>
      </w:r>
      <w:r w:rsidRPr="00CE7CCA">
        <w:t xml:space="preserve"> </w:t>
      </w:r>
      <w:r w:rsidR="00537F5D" w:rsidRPr="00CE7CCA">
        <w:t>based on American, European, and Middle Eastern context</w:t>
      </w:r>
      <w:r w:rsidR="005136F0" w:rsidRPr="00CE7CCA">
        <w:t>s</w:t>
      </w:r>
      <w:r w:rsidR="007906BF" w:rsidRPr="00CE7CCA">
        <w:t xml:space="preserve">. </w:t>
      </w:r>
      <w:r w:rsidR="00A24891" w:rsidRPr="00CE7CCA">
        <w:t>This makes the current study particularly crucial and timely.</w:t>
      </w:r>
      <w:r w:rsidR="00A24891" w:rsidRPr="00451F97">
        <w:t xml:space="preserve"> </w:t>
      </w:r>
    </w:p>
    <w:p w14:paraId="26A3764B" w14:textId="77777777" w:rsidR="00925B4F" w:rsidRPr="00451F97" w:rsidRDefault="00925B4F" w:rsidP="00925B4F">
      <w:pPr>
        <w:spacing w:after="0" w:line="240" w:lineRule="auto"/>
        <w:ind w:firstLine="993"/>
      </w:pPr>
    </w:p>
    <w:p w14:paraId="792E3030" w14:textId="7D3458C5" w:rsidR="00763CB3" w:rsidRDefault="00763CB3" w:rsidP="00925B4F">
      <w:pPr>
        <w:spacing w:after="0" w:line="240" w:lineRule="auto"/>
        <w:rPr>
          <w:b/>
        </w:rPr>
      </w:pPr>
      <w:bookmarkStart w:id="1" w:name="_Toc129038446"/>
      <w:r w:rsidRPr="00451F97">
        <w:rPr>
          <w:b/>
        </w:rPr>
        <w:t xml:space="preserve">The </w:t>
      </w:r>
      <w:r w:rsidR="00684C98" w:rsidRPr="00451F97">
        <w:rPr>
          <w:b/>
        </w:rPr>
        <w:t>J</w:t>
      </w:r>
      <w:r w:rsidRPr="00451F97">
        <w:rPr>
          <w:b/>
        </w:rPr>
        <w:t>ourney towards Digital Transformation</w:t>
      </w:r>
      <w:bookmarkEnd w:id="1"/>
    </w:p>
    <w:p w14:paraId="123A9AFD" w14:textId="77777777" w:rsidR="00925B4F" w:rsidRPr="00451F97" w:rsidRDefault="00925B4F" w:rsidP="00925B4F">
      <w:pPr>
        <w:spacing w:after="0" w:line="240" w:lineRule="auto"/>
        <w:rPr>
          <w:b/>
        </w:rPr>
      </w:pPr>
    </w:p>
    <w:p w14:paraId="47D016C7" w14:textId="0DBF5EC6" w:rsidR="00763CB3" w:rsidRPr="00CE7CCA" w:rsidRDefault="00537F5D" w:rsidP="00925B4F">
      <w:pPr>
        <w:spacing w:after="0" w:line="240" w:lineRule="auto"/>
        <w:ind w:firstLine="993"/>
      </w:pPr>
      <w:r w:rsidRPr="00CE7CCA">
        <w:t xml:space="preserve">This study </w:t>
      </w:r>
      <w:r w:rsidR="00247BB0" w:rsidRPr="00CE7CCA">
        <w:t xml:space="preserve">was </w:t>
      </w:r>
      <w:r w:rsidR="00E2364A" w:rsidRPr="00CE7CCA">
        <w:t>undertaken on</w:t>
      </w:r>
      <w:r w:rsidRPr="00CE7CCA">
        <w:t xml:space="preserve"> one </w:t>
      </w:r>
      <w:r w:rsidR="00763CB3" w:rsidRPr="00CE7CCA">
        <w:t xml:space="preserve">of the oldest local brands </w:t>
      </w:r>
      <w:r w:rsidR="001A5F18" w:rsidRPr="00CE7CCA">
        <w:t>recognized</w:t>
      </w:r>
      <w:r w:rsidR="00763CB3" w:rsidRPr="00CE7CCA">
        <w:t xml:space="preserve"> globally as a premium gifting manufacturer</w:t>
      </w:r>
      <w:r w:rsidRPr="00CE7CCA">
        <w:t xml:space="preserve"> which is named RS </w:t>
      </w:r>
      <w:r w:rsidR="007906BF" w:rsidRPr="00CE7CCA">
        <w:t xml:space="preserve">in this study </w:t>
      </w:r>
      <w:r w:rsidRPr="00CE7CCA">
        <w:t>for confidentiality reason</w:t>
      </w:r>
      <w:r w:rsidR="005136F0" w:rsidRPr="00CE7CCA">
        <w:t>s</w:t>
      </w:r>
      <w:r w:rsidRPr="00CE7CCA">
        <w:t xml:space="preserve">. </w:t>
      </w:r>
      <w:r w:rsidR="00352759" w:rsidRPr="00CE7CCA">
        <w:t xml:space="preserve"> A</w:t>
      </w:r>
      <w:r w:rsidRPr="00CE7CCA">
        <w:t xml:space="preserve">lthough </w:t>
      </w:r>
      <w:r w:rsidR="00763CB3" w:rsidRPr="00CE7CCA">
        <w:t xml:space="preserve">the product designs and materials used by </w:t>
      </w:r>
      <w:r w:rsidR="00567E5D" w:rsidRPr="00CE7CCA">
        <w:t>RS have</w:t>
      </w:r>
      <w:r w:rsidR="00A24720" w:rsidRPr="00CE7CCA">
        <w:t xml:space="preserve"> </w:t>
      </w:r>
      <w:r w:rsidRPr="00CE7CCA">
        <w:t>changed</w:t>
      </w:r>
      <w:r w:rsidR="00352759" w:rsidRPr="00CE7CCA">
        <w:t xml:space="preserve"> through the years</w:t>
      </w:r>
      <w:r w:rsidRPr="00CE7CCA">
        <w:t xml:space="preserve">, the </w:t>
      </w:r>
      <w:r w:rsidR="00763CB3" w:rsidRPr="00CE7CCA">
        <w:t>business processes</w:t>
      </w:r>
      <w:r w:rsidRPr="00CE7CCA">
        <w:t xml:space="preserve"> of the company </w:t>
      </w:r>
      <w:r w:rsidR="0054696E" w:rsidRPr="00CE7CCA">
        <w:t>have</w:t>
      </w:r>
      <w:r w:rsidR="00763CB3" w:rsidRPr="00CE7CCA">
        <w:t xml:space="preserve"> </w:t>
      </w:r>
      <w:r w:rsidRPr="00CE7CCA">
        <w:t xml:space="preserve">not changed until </w:t>
      </w:r>
      <w:r w:rsidR="0054696E" w:rsidRPr="00CE7CCA">
        <w:t xml:space="preserve">recently. In 2017, </w:t>
      </w:r>
      <w:r w:rsidR="00A24720" w:rsidRPr="00CE7CCA">
        <w:t>RS</w:t>
      </w:r>
      <w:r w:rsidR="00763CB3" w:rsidRPr="00CE7CCA">
        <w:t xml:space="preserve"> </w:t>
      </w:r>
      <w:r w:rsidR="00352759" w:rsidRPr="00CE7CCA">
        <w:t xml:space="preserve">embarked on a </w:t>
      </w:r>
      <w:r w:rsidR="00763CB3" w:rsidRPr="00CE7CCA">
        <w:t>multi-million-ringgit project</w:t>
      </w:r>
      <w:r w:rsidR="00247BB0" w:rsidRPr="00CE7CCA">
        <w:t xml:space="preserve"> to</w:t>
      </w:r>
      <w:r w:rsidR="00763CB3" w:rsidRPr="00CE7CCA">
        <w:t xml:space="preserve"> upgrade </w:t>
      </w:r>
      <w:r w:rsidR="00247BB0" w:rsidRPr="00CE7CCA">
        <w:t>its Enterprise Resource Planning (ERP) system by integrating</w:t>
      </w:r>
      <w:r w:rsidR="00763CB3" w:rsidRPr="00CE7CCA">
        <w:t xml:space="preserve"> various systems with the ERP, reengineering the related business processes</w:t>
      </w:r>
      <w:r w:rsidR="005136F0" w:rsidRPr="00CE7CCA">
        <w:t>,</w:t>
      </w:r>
      <w:r w:rsidR="00763CB3" w:rsidRPr="00CE7CCA">
        <w:t xml:space="preserve"> and retraining the teams within the </w:t>
      </w:r>
      <w:r w:rsidR="001A5F18" w:rsidRPr="00CE7CCA">
        <w:t>organization</w:t>
      </w:r>
      <w:r w:rsidR="00763CB3" w:rsidRPr="00CE7CCA">
        <w:t xml:space="preserve">. </w:t>
      </w:r>
      <w:r w:rsidR="00A24720" w:rsidRPr="00CE7CCA">
        <w:t xml:space="preserve">The </w:t>
      </w:r>
      <w:r w:rsidR="00763CB3" w:rsidRPr="00CE7CCA">
        <w:t xml:space="preserve">RM2-million-ringgit </w:t>
      </w:r>
      <w:r w:rsidR="0054696E" w:rsidRPr="00CE7CCA">
        <w:t>project was</w:t>
      </w:r>
      <w:r w:rsidR="00A24720" w:rsidRPr="00CE7CCA">
        <w:t xml:space="preserve"> supposed to be </w:t>
      </w:r>
      <w:r w:rsidR="00763CB3" w:rsidRPr="00CE7CCA">
        <w:t xml:space="preserve">completed within nine </w:t>
      </w:r>
      <w:r w:rsidR="0054696E" w:rsidRPr="00CE7CCA">
        <w:t>months;</w:t>
      </w:r>
      <w:r w:rsidR="00A24720" w:rsidRPr="00CE7CCA">
        <w:t xml:space="preserve"> however, it took four more years before it </w:t>
      </w:r>
      <w:r w:rsidR="002C2C04" w:rsidRPr="00CE7CCA">
        <w:t xml:space="preserve">was </w:t>
      </w:r>
      <w:r w:rsidR="002108D8" w:rsidRPr="00CE7CCA">
        <w:t>launched,</w:t>
      </w:r>
      <w:r w:rsidR="00A24720" w:rsidRPr="00CE7CCA">
        <w:t xml:space="preserve"> and it went over the budget by </w:t>
      </w:r>
      <w:r w:rsidR="00763CB3" w:rsidRPr="00CE7CCA">
        <w:t>RM1.3</w:t>
      </w:r>
      <w:r w:rsidR="005136F0" w:rsidRPr="00CE7CCA">
        <w:t xml:space="preserve"> </w:t>
      </w:r>
      <w:r w:rsidR="00763CB3" w:rsidRPr="00CE7CCA">
        <w:t>million</w:t>
      </w:r>
      <w:r w:rsidR="00A24720" w:rsidRPr="00CE7CCA">
        <w:t xml:space="preserve">. </w:t>
      </w:r>
    </w:p>
    <w:p w14:paraId="198592F5" w14:textId="77777777" w:rsidR="00AB6F84" w:rsidRPr="00CE7CCA" w:rsidRDefault="00AB6F84" w:rsidP="00925B4F">
      <w:pPr>
        <w:spacing w:after="0" w:line="240" w:lineRule="auto"/>
        <w:ind w:firstLine="993"/>
      </w:pPr>
    </w:p>
    <w:p w14:paraId="495FB10E" w14:textId="116FA542" w:rsidR="00CE5390" w:rsidRPr="00451F97" w:rsidRDefault="0054696E" w:rsidP="00B30F7F">
      <w:pPr>
        <w:spacing w:line="240" w:lineRule="auto"/>
        <w:ind w:firstLine="993"/>
      </w:pPr>
      <w:r w:rsidRPr="00CE7CCA">
        <w:t xml:space="preserve">Before proceeding any </w:t>
      </w:r>
      <w:proofErr w:type="gramStart"/>
      <w:r w:rsidRPr="00CE7CCA">
        <w:t>further</w:t>
      </w:r>
      <w:proofErr w:type="gramEnd"/>
      <w:r w:rsidRPr="00CE7CCA">
        <w:t xml:space="preserve"> it is necessary to understand the </w:t>
      </w:r>
      <w:r w:rsidR="001A5F18" w:rsidRPr="00CE7CCA">
        <w:t>organization</w:t>
      </w:r>
      <w:r w:rsidRPr="00CE7CCA">
        <w:t>al culture of RS. From its inception to now, RS has always been a top</w:t>
      </w:r>
      <w:r w:rsidR="005136F0" w:rsidRPr="00CE7CCA">
        <w:t>-</w:t>
      </w:r>
      <w:r w:rsidRPr="00CE7CCA">
        <w:t xml:space="preserve">driven company </w:t>
      </w:r>
      <w:r w:rsidR="00E2364A" w:rsidRPr="00CE7CCA">
        <w:t xml:space="preserve">with </w:t>
      </w:r>
      <w:r w:rsidRPr="00CE7CCA">
        <w:t>top leadership making all the decisions, and the operational ground follow</w:t>
      </w:r>
      <w:r w:rsidR="00E2364A" w:rsidRPr="00CE7CCA">
        <w:t xml:space="preserve">ing their </w:t>
      </w:r>
      <w:r w:rsidRPr="00CE7CCA">
        <w:t xml:space="preserve">instructions. It can be classified under the Hierarchy quadrant according to the Competing Values Framework </w:t>
      </w:r>
      <w:r w:rsidR="00E2364A" w:rsidRPr="00CE7CCA">
        <w:t>(</w:t>
      </w:r>
      <w:r w:rsidRPr="00CE7CCA">
        <w:t xml:space="preserve">Cameron </w:t>
      </w:r>
      <w:r w:rsidR="007222D5" w:rsidRPr="00CE7CCA">
        <w:t>et al</w:t>
      </w:r>
      <w:r w:rsidR="007C7171" w:rsidRPr="00CE7CCA">
        <w:t>.</w:t>
      </w:r>
      <w:r w:rsidR="00E2364A" w:rsidRPr="00CE7CCA">
        <w:t xml:space="preserve">, </w:t>
      </w:r>
      <w:r w:rsidR="001E0297" w:rsidRPr="00CE7CCA">
        <w:t>2006</w:t>
      </w:r>
      <w:r w:rsidRPr="00CE7CCA">
        <w:t xml:space="preserve">). </w:t>
      </w:r>
      <w:r w:rsidR="007C19CD" w:rsidRPr="00CE7CCA">
        <w:t>T</w:t>
      </w:r>
      <w:r w:rsidR="00247BB0" w:rsidRPr="00CE7CCA">
        <w:t>his organization</w:t>
      </w:r>
      <w:r w:rsidR="00E2364A" w:rsidRPr="00CE7CCA">
        <w:t>'s</w:t>
      </w:r>
      <w:r w:rsidR="00247BB0" w:rsidRPr="00CE7CCA">
        <w:t xml:space="preserve"> culture </w:t>
      </w:r>
      <w:r w:rsidR="007C19CD" w:rsidRPr="00CE7CCA">
        <w:t xml:space="preserve">could have been the </w:t>
      </w:r>
      <w:r w:rsidR="00E2364A" w:rsidRPr="00CE7CCA">
        <w:t>cause for the</w:t>
      </w:r>
      <w:r w:rsidR="00247BB0" w:rsidRPr="00CE7CCA">
        <w:t xml:space="preserve"> exceptionally high employee resistance</w:t>
      </w:r>
      <w:r w:rsidR="00E2364A" w:rsidRPr="00CE7CCA">
        <w:t xml:space="preserve"> which led to </w:t>
      </w:r>
      <w:r w:rsidR="00842CBC" w:rsidRPr="00CE7CCA">
        <w:t xml:space="preserve">slow growth </w:t>
      </w:r>
      <w:r w:rsidR="00247BB0" w:rsidRPr="00CE7CCA">
        <w:t>in</w:t>
      </w:r>
      <w:r w:rsidR="00842CBC" w:rsidRPr="00CE7CCA">
        <w:t xml:space="preserve"> adoption</w:t>
      </w:r>
      <w:r w:rsidR="00A95C57" w:rsidRPr="00CE7CCA">
        <w:t xml:space="preserve"> and this situation was aggravated</w:t>
      </w:r>
      <w:r w:rsidR="00842CBC" w:rsidRPr="00CE7CCA">
        <w:t xml:space="preserve"> by the pandemic. </w:t>
      </w:r>
      <w:r w:rsidR="00A95C57" w:rsidRPr="00CE7CCA">
        <w:t xml:space="preserve"> Thus, it </w:t>
      </w:r>
      <w:r w:rsidR="00E2364A" w:rsidRPr="00CE7CCA">
        <w:t xml:space="preserve">appeared </w:t>
      </w:r>
      <w:r w:rsidR="00A95C57" w:rsidRPr="00CE7CCA">
        <w:t>that people</w:t>
      </w:r>
      <w:r w:rsidR="00481E8E" w:rsidRPr="00CE7CCA">
        <w:t>-related</w:t>
      </w:r>
      <w:r w:rsidR="00A95C57" w:rsidRPr="00CE7CCA">
        <w:t xml:space="preserve"> issues</w:t>
      </w:r>
      <w:r w:rsidR="00842CBC" w:rsidRPr="00CE7CCA">
        <w:t xml:space="preserve"> </w:t>
      </w:r>
      <w:r w:rsidR="007C19CD" w:rsidRPr="00CE7CCA">
        <w:t xml:space="preserve">could be the </w:t>
      </w:r>
      <w:r w:rsidR="00A95C57" w:rsidRPr="00CE7CCA">
        <w:t>major factor hindering the progress of the transformation</w:t>
      </w:r>
      <w:r w:rsidR="00E2364A" w:rsidRPr="00CE7CCA">
        <w:t xml:space="preserve">. </w:t>
      </w:r>
      <w:r w:rsidR="00842CBC" w:rsidRPr="00CE7CCA">
        <w:t xml:space="preserve">Hence, this study </w:t>
      </w:r>
      <w:r w:rsidR="00A95C57" w:rsidRPr="00CE7CCA">
        <w:t xml:space="preserve">was undertaken to investigate </w:t>
      </w:r>
      <w:r w:rsidR="002026E9" w:rsidRPr="00CE7CCA">
        <w:t>the efficacy of middle managers</w:t>
      </w:r>
      <w:r w:rsidR="006911FE" w:rsidRPr="00CE7CCA">
        <w:t xml:space="preserve"> from RS </w:t>
      </w:r>
      <w:r w:rsidR="002026E9" w:rsidRPr="00CE7CCA">
        <w:t>in driving digital transformation</w:t>
      </w:r>
      <w:r w:rsidR="00E2364A" w:rsidRPr="00CE7CCA">
        <w:t xml:space="preserve">. </w:t>
      </w:r>
      <w:r w:rsidR="00912B01" w:rsidRPr="00CE7CCA">
        <w:t xml:space="preserve">Yukl’s Leadership Behaviour Taxonomy Framework </w:t>
      </w:r>
      <w:r w:rsidR="00EF28A3" w:rsidRPr="00CE7CCA">
        <w:t>(2012) and</w:t>
      </w:r>
      <w:r w:rsidR="00912B01" w:rsidRPr="00CE7CCA">
        <w:t xml:space="preserve"> Leader-Member Exchange Theory (LMX)</w:t>
      </w:r>
      <w:r w:rsidR="00E23C09" w:rsidRPr="00CE7CCA">
        <w:t xml:space="preserve"> (Chen &amp; Lin, 2018)</w:t>
      </w:r>
      <w:r w:rsidR="006911FE" w:rsidRPr="00CE7CCA">
        <w:t xml:space="preserve"> which focus</w:t>
      </w:r>
      <w:r w:rsidR="00912B01" w:rsidRPr="00CE7CCA">
        <w:t xml:space="preserve"> on leadership </w:t>
      </w:r>
      <w:proofErr w:type="spellStart"/>
      <w:r w:rsidR="001A5F18" w:rsidRPr="00CE7CCA">
        <w:t>behavior</w:t>
      </w:r>
      <w:proofErr w:type="spellEnd"/>
      <w:r w:rsidR="00912B01" w:rsidRPr="00CE7CCA">
        <w:t xml:space="preserve">, communication, trust, </w:t>
      </w:r>
      <w:r w:rsidR="001A5F18" w:rsidRPr="00CE7CCA">
        <w:t>organization</w:t>
      </w:r>
      <w:r w:rsidR="00912B01" w:rsidRPr="00CE7CCA">
        <w:t>al relationship, and</w:t>
      </w:r>
      <w:r w:rsidR="00912B01" w:rsidRPr="00451F97">
        <w:t xml:space="preserve"> </w:t>
      </w:r>
      <w:r w:rsidR="00912B01" w:rsidRPr="00451F97">
        <w:lastRenderedPageBreak/>
        <w:t>commitment</w:t>
      </w:r>
      <w:r w:rsidR="006911FE" w:rsidRPr="00451F97">
        <w:t xml:space="preserve"> were used as the theoretical framework of this study</w:t>
      </w:r>
      <w:r w:rsidR="00912B01" w:rsidRPr="00451F97">
        <w:t>.</w:t>
      </w:r>
      <w:r w:rsidR="00CE5390" w:rsidRPr="00451F97">
        <w:t xml:space="preserve"> The research questions of this study are as follows: </w:t>
      </w:r>
    </w:p>
    <w:p w14:paraId="1AB3383A" w14:textId="7ED8C57A" w:rsidR="003C4065" w:rsidRPr="00451F97" w:rsidRDefault="003C4065" w:rsidP="006264EA">
      <w:pPr>
        <w:pStyle w:val="ListParagraph"/>
        <w:numPr>
          <w:ilvl w:val="0"/>
          <w:numId w:val="16"/>
        </w:numPr>
        <w:spacing w:line="240" w:lineRule="auto"/>
        <w:rPr>
          <w:rFonts w:eastAsia="Times New Roman"/>
          <w:color w:val="auto"/>
        </w:rPr>
      </w:pPr>
      <w:r w:rsidRPr="00451F97">
        <w:rPr>
          <w:rFonts w:eastAsia="Times New Roman"/>
          <w:color w:val="auto"/>
        </w:rPr>
        <w:t xml:space="preserve">What leadership role do </w:t>
      </w:r>
      <w:r w:rsidR="00E2364A" w:rsidRPr="00451F97">
        <w:rPr>
          <w:rFonts w:eastAsia="Times New Roman"/>
          <w:color w:val="auto"/>
        </w:rPr>
        <w:t xml:space="preserve">the </w:t>
      </w:r>
      <w:r w:rsidRPr="00451F97">
        <w:rPr>
          <w:rFonts w:eastAsia="Times New Roman"/>
          <w:color w:val="auto"/>
        </w:rPr>
        <w:t xml:space="preserve">middle managers take on in their attempts to bring about digital transformation to the </w:t>
      </w:r>
      <w:r w:rsidR="001A5F18" w:rsidRPr="00451F97">
        <w:rPr>
          <w:rFonts w:eastAsia="Times New Roman"/>
          <w:color w:val="auto"/>
        </w:rPr>
        <w:t>organization</w:t>
      </w:r>
      <w:r w:rsidRPr="00451F97">
        <w:rPr>
          <w:rFonts w:eastAsia="Times New Roman"/>
          <w:color w:val="auto"/>
        </w:rPr>
        <w:t xml:space="preserve">? </w:t>
      </w:r>
    </w:p>
    <w:p w14:paraId="6880CEC0" w14:textId="60338552" w:rsidR="003C4065" w:rsidRDefault="003C4065" w:rsidP="00925B4F">
      <w:pPr>
        <w:pStyle w:val="BodyA"/>
        <w:numPr>
          <w:ilvl w:val="0"/>
          <w:numId w:val="16"/>
        </w:numPr>
        <w:spacing w:after="0" w:line="240" w:lineRule="auto"/>
        <w:jc w:val="both"/>
        <w:rPr>
          <w:rFonts w:ascii="Times New Roman" w:eastAsia="Times New Roman" w:hAnsi="Times New Roman" w:cs="Times New Roman"/>
          <w:color w:val="auto"/>
          <w:sz w:val="24"/>
          <w:szCs w:val="24"/>
        </w:rPr>
      </w:pPr>
      <w:r w:rsidRPr="00451F97">
        <w:rPr>
          <w:rFonts w:ascii="Times New Roman" w:eastAsia="Times New Roman" w:hAnsi="Times New Roman" w:cs="Times New Roman"/>
          <w:color w:val="auto"/>
          <w:sz w:val="24"/>
          <w:szCs w:val="24"/>
        </w:rPr>
        <w:t>How effective have they been in executing their roles and what are the challenges they faced in meeting the desired goals?</w:t>
      </w:r>
    </w:p>
    <w:p w14:paraId="5C236EBD" w14:textId="77777777" w:rsidR="001E4D34" w:rsidRPr="00451F97" w:rsidRDefault="001E4D34" w:rsidP="00925B4F">
      <w:pPr>
        <w:pStyle w:val="BodyA"/>
        <w:spacing w:after="0" w:line="240" w:lineRule="auto"/>
        <w:jc w:val="both"/>
        <w:rPr>
          <w:rFonts w:ascii="Times New Roman" w:eastAsia="Times New Roman" w:hAnsi="Times New Roman" w:cs="Times New Roman"/>
          <w:color w:val="auto"/>
          <w:sz w:val="24"/>
          <w:szCs w:val="24"/>
        </w:rPr>
      </w:pPr>
    </w:p>
    <w:p w14:paraId="388D9E2D" w14:textId="4CAC1727" w:rsidR="001E4D34" w:rsidRDefault="001E4D34" w:rsidP="00925B4F">
      <w:pPr>
        <w:pStyle w:val="Heading2"/>
        <w:spacing w:after="0" w:line="240" w:lineRule="auto"/>
        <w:rPr>
          <w:sz w:val="24"/>
          <w:szCs w:val="22"/>
        </w:rPr>
      </w:pPr>
      <w:bookmarkStart w:id="2" w:name="_Toc100048683"/>
      <w:r w:rsidRPr="00451F97">
        <w:rPr>
          <w:sz w:val="24"/>
          <w:szCs w:val="22"/>
        </w:rPr>
        <w:t>Theoretical Framework</w:t>
      </w:r>
      <w:bookmarkEnd w:id="2"/>
      <w:r w:rsidR="00684C98" w:rsidRPr="00451F97">
        <w:rPr>
          <w:sz w:val="24"/>
          <w:szCs w:val="22"/>
        </w:rPr>
        <w:t xml:space="preserve"> </w:t>
      </w:r>
    </w:p>
    <w:p w14:paraId="5E6AF712" w14:textId="77777777" w:rsidR="00925B4F" w:rsidRDefault="00925B4F" w:rsidP="00925B4F">
      <w:pPr>
        <w:spacing w:after="0" w:line="240" w:lineRule="auto"/>
        <w:ind w:firstLine="993"/>
        <w:rPr>
          <w:lang w:val="en-GB"/>
        </w:rPr>
      </w:pPr>
    </w:p>
    <w:p w14:paraId="5F33FBF2" w14:textId="38598C5F" w:rsidR="00481E8E" w:rsidRDefault="00481E8E" w:rsidP="00925B4F">
      <w:pPr>
        <w:spacing w:after="0" w:line="240" w:lineRule="auto"/>
        <w:ind w:firstLine="993"/>
        <w:rPr>
          <w:lang w:val="en-GB"/>
        </w:rPr>
      </w:pPr>
      <w:r w:rsidRPr="00451F97">
        <w:rPr>
          <w:lang w:val="en-GB"/>
        </w:rPr>
        <w:t>Yukl</w:t>
      </w:r>
      <w:r w:rsidR="00273631" w:rsidRPr="00451F97">
        <w:rPr>
          <w:lang w:val="en-GB"/>
        </w:rPr>
        <w:t>'s</w:t>
      </w:r>
      <w:r w:rsidRPr="00451F97">
        <w:rPr>
          <w:lang w:val="en-GB"/>
        </w:rPr>
        <w:t xml:space="preserve"> (2012) hierarchical taxonomy of leadership behaviour comprises four meta</w:t>
      </w:r>
      <w:r w:rsidR="00273631" w:rsidRPr="00451F97">
        <w:rPr>
          <w:lang w:val="en-GB"/>
        </w:rPr>
        <w:t>-</w:t>
      </w:r>
      <w:r w:rsidRPr="00451F97">
        <w:rPr>
          <w:lang w:val="en-GB"/>
        </w:rPr>
        <w:t>categories – task-oriented practices, relations-oriented practices, change-oriented leadership behaviour</w:t>
      </w:r>
      <w:r w:rsidR="00273631" w:rsidRPr="00451F97">
        <w:rPr>
          <w:lang w:val="en-GB"/>
        </w:rPr>
        <w:t>,</w:t>
      </w:r>
      <w:r w:rsidRPr="00451F97">
        <w:rPr>
          <w:lang w:val="en-GB"/>
        </w:rPr>
        <w:t xml:space="preserve"> and external </w:t>
      </w:r>
      <w:r w:rsidR="00081DE3" w:rsidRPr="00451F97">
        <w:rPr>
          <w:lang w:val="en-GB"/>
        </w:rPr>
        <w:t>practices</w:t>
      </w:r>
      <w:r w:rsidRPr="00451F97">
        <w:rPr>
          <w:lang w:val="en-GB"/>
        </w:rPr>
        <w:t xml:space="preserve">. These four independent categories specified 15 distinct leadership </w:t>
      </w:r>
      <w:proofErr w:type="spellStart"/>
      <w:r w:rsidRPr="00451F97">
        <w:rPr>
          <w:lang w:val="en-GB"/>
        </w:rPr>
        <w:t>behaviors</w:t>
      </w:r>
      <w:proofErr w:type="spellEnd"/>
      <w:r w:rsidRPr="00451F97">
        <w:rPr>
          <w:lang w:val="en-GB"/>
        </w:rPr>
        <w:t xml:space="preserve"> as shown in Fig. 1.  </w:t>
      </w:r>
    </w:p>
    <w:p w14:paraId="233356A7" w14:textId="77777777" w:rsidR="00925B4F" w:rsidRPr="00451F97" w:rsidRDefault="00925B4F" w:rsidP="00925B4F">
      <w:pPr>
        <w:spacing w:after="0" w:line="240" w:lineRule="auto"/>
        <w:ind w:firstLine="993"/>
        <w:rPr>
          <w:lang w:val="en-GB"/>
        </w:rPr>
      </w:pPr>
    </w:p>
    <w:tbl>
      <w:tblPr>
        <w:tblStyle w:val="TableGrid"/>
        <w:tblW w:w="0" w:type="auto"/>
        <w:tblInd w:w="445" w:type="dxa"/>
        <w:tblLook w:val="04A0" w:firstRow="1" w:lastRow="0" w:firstColumn="1" w:lastColumn="0" w:noHBand="0" w:noVBand="1"/>
      </w:tblPr>
      <w:tblGrid>
        <w:gridCol w:w="2070"/>
        <w:gridCol w:w="3240"/>
        <w:gridCol w:w="3240"/>
      </w:tblGrid>
      <w:tr w:rsidR="00481E8E" w:rsidRPr="00451F97" w14:paraId="11D639D0" w14:textId="77777777" w:rsidTr="00095D06">
        <w:tc>
          <w:tcPr>
            <w:tcW w:w="2070" w:type="dxa"/>
            <w:shd w:val="clear" w:color="auto" w:fill="D0CECE" w:themeFill="background2" w:themeFillShade="E6"/>
          </w:tcPr>
          <w:p w14:paraId="2BD01564" w14:textId="77777777" w:rsidR="00481E8E" w:rsidRPr="00451F97" w:rsidRDefault="00481E8E" w:rsidP="006264EA">
            <w:pPr>
              <w:spacing w:line="240" w:lineRule="auto"/>
              <w:rPr>
                <w:b/>
                <w:bCs/>
                <w:lang w:val="en-GB"/>
              </w:rPr>
            </w:pPr>
            <w:r w:rsidRPr="00451F97">
              <w:rPr>
                <w:b/>
                <w:bCs/>
                <w:lang w:val="en-GB"/>
              </w:rPr>
              <w:t>Meta category</w:t>
            </w:r>
          </w:p>
        </w:tc>
        <w:tc>
          <w:tcPr>
            <w:tcW w:w="3240" w:type="dxa"/>
            <w:shd w:val="clear" w:color="auto" w:fill="D0CECE" w:themeFill="background2" w:themeFillShade="E6"/>
          </w:tcPr>
          <w:p w14:paraId="68D15DB0" w14:textId="77777777" w:rsidR="00481E8E" w:rsidRPr="00451F97" w:rsidRDefault="00481E8E" w:rsidP="006264EA">
            <w:pPr>
              <w:spacing w:line="240" w:lineRule="auto"/>
              <w:rPr>
                <w:b/>
                <w:bCs/>
                <w:lang w:val="en-GB"/>
              </w:rPr>
            </w:pPr>
            <w:r w:rsidRPr="00451F97">
              <w:rPr>
                <w:b/>
                <w:bCs/>
                <w:lang w:val="en-GB"/>
              </w:rPr>
              <w:t>Primary Objective</w:t>
            </w:r>
          </w:p>
        </w:tc>
        <w:tc>
          <w:tcPr>
            <w:tcW w:w="3240" w:type="dxa"/>
            <w:shd w:val="clear" w:color="auto" w:fill="D0CECE" w:themeFill="background2" w:themeFillShade="E6"/>
          </w:tcPr>
          <w:p w14:paraId="43042A44" w14:textId="77777777" w:rsidR="00481E8E" w:rsidRPr="00451F97" w:rsidRDefault="00481E8E" w:rsidP="006264EA">
            <w:pPr>
              <w:spacing w:line="240" w:lineRule="auto"/>
              <w:rPr>
                <w:b/>
                <w:bCs/>
                <w:lang w:val="en-GB"/>
              </w:rPr>
            </w:pPr>
            <w:r w:rsidRPr="00451F97">
              <w:rPr>
                <w:b/>
                <w:bCs/>
                <w:lang w:val="en-GB"/>
              </w:rPr>
              <w:t xml:space="preserve">Leadership behaviour </w:t>
            </w:r>
          </w:p>
        </w:tc>
      </w:tr>
      <w:tr w:rsidR="00481E8E" w:rsidRPr="00451F97" w14:paraId="5E938F27" w14:textId="77777777" w:rsidTr="00095D06">
        <w:tc>
          <w:tcPr>
            <w:tcW w:w="2070" w:type="dxa"/>
            <w:vMerge w:val="restart"/>
          </w:tcPr>
          <w:p w14:paraId="6274A27F" w14:textId="5BCF27EF" w:rsidR="00481E8E" w:rsidRPr="00451F97" w:rsidRDefault="00481E8E" w:rsidP="006264EA">
            <w:pPr>
              <w:spacing w:line="240" w:lineRule="auto"/>
              <w:rPr>
                <w:lang w:val="en-GB"/>
              </w:rPr>
            </w:pPr>
            <w:r w:rsidRPr="00451F97">
              <w:rPr>
                <w:lang w:val="en-GB"/>
              </w:rPr>
              <w:t>Task-oriented practices</w:t>
            </w:r>
          </w:p>
        </w:tc>
        <w:tc>
          <w:tcPr>
            <w:tcW w:w="3240" w:type="dxa"/>
            <w:vMerge w:val="restart"/>
          </w:tcPr>
          <w:p w14:paraId="2F8ADC59" w14:textId="77777777" w:rsidR="00481E8E" w:rsidRPr="00451F97" w:rsidRDefault="00481E8E" w:rsidP="006264EA">
            <w:pPr>
              <w:pStyle w:val="ListParagraph"/>
              <w:numPr>
                <w:ilvl w:val="0"/>
                <w:numId w:val="21"/>
              </w:numPr>
              <w:spacing w:line="240" w:lineRule="auto"/>
              <w:ind w:left="144" w:hanging="144"/>
              <w:jc w:val="left"/>
              <w:rPr>
                <w:color w:val="auto"/>
                <w:lang w:val="en-GB"/>
              </w:rPr>
            </w:pPr>
            <w:r w:rsidRPr="00451F97">
              <w:rPr>
                <w:color w:val="auto"/>
                <w:lang w:val="en-GB"/>
              </w:rPr>
              <w:t xml:space="preserve">Effective use of workforce. </w:t>
            </w:r>
          </w:p>
          <w:p w14:paraId="7D33FF9F" w14:textId="2B60246F" w:rsidR="00481E8E" w:rsidRPr="00451F97" w:rsidRDefault="00481E8E" w:rsidP="006264EA">
            <w:pPr>
              <w:pStyle w:val="ListParagraph"/>
              <w:numPr>
                <w:ilvl w:val="0"/>
                <w:numId w:val="21"/>
              </w:numPr>
              <w:spacing w:line="240" w:lineRule="auto"/>
              <w:ind w:left="144" w:hanging="144"/>
              <w:jc w:val="left"/>
              <w:rPr>
                <w:color w:val="auto"/>
                <w:lang w:val="en-GB"/>
              </w:rPr>
            </w:pPr>
            <w:r w:rsidRPr="00451F97">
              <w:rPr>
                <w:color w:val="auto"/>
                <w:lang w:val="en-GB"/>
              </w:rPr>
              <w:t>Efficient and reliable operations, products</w:t>
            </w:r>
            <w:r w:rsidR="00375C6B" w:rsidRPr="00451F97">
              <w:rPr>
                <w:color w:val="auto"/>
                <w:lang w:val="en-GB"/>
              </w:rPr>
              <w:t>,</w:t>
            </w:r>
            <w:r w:rsidRPr="00451F97">
              <w:rPr>
                <w:color w:val="auto"/>
                <w:lang w:val="en-GB"/>
              </w:rPr>
              <w:t xml:space="preserve"> and services.</w:t>
            </w:r>
          </w:p>
        </w:tc>
        <w:tc>
          <w:tcPr>
            <w:tcW w:w="3240" w:type="dxa"/>
          </w:tcPr>
          <w:p w14:paraId="4EE266EE" w14:textId="77777777" w:rsidR="00481E8E" w:rsidRPr="00451F97" w:rsidRDefault="00481E8E" w:rsidP="006264EA">
            <w:pPr>
              <w:spacing w:line="240" w:lineRule="auto"/>
              <w:rPr>
                <w:lang w:val="en-GB"/>
              </w:rPr>
            </w:pPr>
            <w:r w:rsidRPr="00451F97">
              <w:rPr>
                <w:lang w:val="en-GB"/>
              </w:rPr>
              <w:t>Clarifying</w:t>
            </w:r>
          </w:p>
        </w:tc>
      </w:tr>
      <w:tr w:rsidR="00481E8E" w:rsidRPr="00451F97" w14:paraId="48686510" w14:textId="77777777" w:rsidTr="00095D06">
        <w:tc>
          <w:tcPr>
            <w:tcW w:w="2070" w:type="dxa"/>
            <w:vMerge/>
          </w:tcPr>
          <w:p w14:paraId="5DE7AB13" w14:textId="77777777" w:rsidR="00481E8E" w:rsidRPr="00451F97" w:rsidRDefault="00481E8E" w:rsidP="006264EA">
            <w:pPr>
              <w:spacing w:line="240" w:lineRule="auto"/>
              <w:rPr>
                <w:lang w:val="en-GB"/>
              </w:rPr>
            </w:pPr>
          </w:p>
        </w:tc>
        <w:tc>
          <w:tcPr>
            <w:tcW w:w="3240" w:type="dxa"/>
            <w:vMerge/>
          </w:tcPr>
          <w:p w14:paraId="1B9AE4ED" w14:textId="77777777" w:rsidR="00481E8E" w:rsidRPr="00451F97" w:rsidRDefault="00481E8E" w:rsidP="006264EA">
            <w:pPr>
              <w:spacing w:line="240" w:lineRule="auto"/>
              <w:rPr>
                <w:lang w:val="en-GB"/>
              </w:rPr>
            </w:pPr>
          </w:p>
        </w:tc>
        <w:tc>
          <w:tcPr>
            <w:tcW w:w="3240" w:type="dxa"/>
          </w:tcPr>
          <w:p w14:paraId="204D1697" w14:textId="77777777" w:rsidR="00481E8E" w:rsidRPr="00451F97" w:rsidRDefault="00481E8E" w:rsidP="006264EA">
            <w:pPr>
              <w:spacing w:line="240" w:lineRule="auto"/>
              <w:rPr>
                <w:lang w:val="en-GB"/>
              </w:rPr>
            </w:pPr>
            <w:r w:rsidRPr="00451F97">
              <w:rPr>
                <w:lang w:val="en-GB"/>
              </w:rPr>
              <w:t xml:space="preserve">Planning </w:t>
            </w:r>
          </w:p>
        </w:tc>
      </w:tr>
      <w:tr w:rsidR="00481E8E" w:rsidRPr="00451F97" w14:paraId="1CD20B7E" w14:textId="77777777" w:rsidTr="00095D06">
        <w:tc>
          <w:tcPr>
            <w:tcW w:w="2070" w:type="dxa"/>
            <w:vMerge/>
          </w:tcPr>
          <w:p w14:paraId="67F9F838" w14:textId="77777777" w:rsidR="00481E8E" w:rsidRPr="00451F97" w:rsidRDefault="00481E8E" w:rsidP="006264EA">
            <w:pPr>
              <w:spacing w:line="240" w:lineRule="auto"/>
              <w:rPr>
                <w:lang w:val="en-GB"/>
              </w:rPr>
            </w:pPr>
          </w:p>
        </w:tc>
        <w:tc>
          <w:tcPr>
            <w:tcW w:w="3240" w:type="dxa"/>
            <w:vMerge/>
          </w:tcPr>
          <w:p w14:paraId="7BB45B46" w14:textId="77777777" w:rsidR="00481E8E" w:rsidRPr="00451F97" w:rsidRDefault="00481E8E" w:rsidP="006264EA">
            <w:pPr>
              <w:spacing w:line="240" w:lineRule="auto"/>
              <w:rPr>
                <w:lang w:val="en-GB"/>
              </w:rPr>
            </w:pPr>
          </w:p>
        </w:tc>
        <w:tc>
          <w:tcPr>
            <w:tcW w:w="3240" w:type="dxa"/>
          </w:tcPr>
          <w:p w14:paraId="511E91F4" w14:textId="77777777" w:rsidR="00481E8E" w:rsidRPr="00451F97" w:rsidRDefault="00481E8E" w:rsidP="006264EA">
            <w:pPr>
              <w:spacing w:line="240" w:lineRule="auto"/>
              <w:rPr>
                <w:lang w:val="en-GB"/>
              </w:rPr>
            </w:pPr>
            <w:r w:rsidRPr="00451F97">
              <w:rPr>
                <w:lang w:val="en-GB"/>
              </w:rPr>
              <w:t>Monitoring operations</w:t>
            </w:r>
          </w:p>
        </w:tc>
      </w:tr>
      <w:tr w:rsidR="00481E8E" w:rsidRPr="00451F97" w14:paraId="3FA55C14" w14:textId="77777777" w:rsidTr="00095D06">
        <w:tc>
          <w:tcPr>
            <w:tcW w:w="2070" w:type="dxa"/>
            <w:vMerge/>
          </w:tcPr>
          <w:p w14:paraId="410FB00C" w14:textId="77777777" w:rsidR="00481E8E" w:rsidRPr="00451F97" w:rsidRDefault="00481E8E" w:rsidP="006264EA">
            <w:pPr>
              <w:spacing w:line="240" w:lineRule="auto"/>
              <w:rPr>
                <w:lang w:val="en-GB"/>
              </w:rPr>
            </w:pPr>
          </w:p>
        </w:tc>
        <w:tc>
          <w:tcPr>
            <w:tcW w:w="3240" w:type="dxa"/>
            <w:vMerge/>
          </w:tcPr>
          <w:p w14:paraId="11E19CF2" w14:textId="77777777" w:rsidR="00481E8E" w:rsidRPr="00451F97" w:rsidRDefault="00481E8E" w:rsidP="006264EA">
            <w:pPr>
              <w:spacing w:line="240" w:lineRule="auto"/>
              <w:rPr>
                <w:lang w:val="en-GB"/>
              </w:rPr>
            </w:pPr>
          </w:p>
        </w:tc>
        <w:tc>
          <w:tcPr>
            <w:tcW w:w="3240" w:type="dxa"/>
          </w:tcPr>
          <w:p w14:paraId="174EA890" w14:textId="77777777" w:rsidR="00481E8E" w:rsidRPr="00451F97" w:rsidRDefault="00481E8E" w:rsidP="006264EA">
            <w:pPr>
              <w:spacing w:line="240" w:lineRule="auto"/>
              <w:rPr>
                <w:lang w:val="en-GB"/>
              </w:rPr>
            </w:pPr>
            <w:r w:rsidRPr="00451F97">
              <w:rPr>
                <w:lang w:val="en-GB"/>
              </w:rPr>
              <w:t>Problem-solving</w:t>
            </w:r>
          </w:p>
        </w:tc>
      </w:tr>
      <w:tr w:rsidR="00481E8E" w:rsidRPr="00451F97" w14:paraId="16CE07AC" w14:textId="77777777" w:rsidTr="00095D06">
        <w:tc>
          <w:tcPr>
            <w:tcW w:w="2070" w:type="dxa"/>
            <w:vMerge w:val="restart"/>
          </w:tcPr>
          <w:p w14:paraId="45CA34D8" w14:textId="59FA79BD" w:rsidR="00481E8E" w:rsidRPr="00451F97" w:rsidRDefault="00481E8E" w:rsidP="006264EA">
            <w:pPr>
              <w:spacing w:line="240" w:lineRule="auto"/>
              <w:rPr>
                <w:lang w:val="en-GB"/>
              </w:rPr>
            </w:pPr>
            <w:r w:rsidRPr="00451F97">
              <w:rPr>
                <w:lang w:val="en-GB"/>
              </w:rPr>
              <w:t>Relationship- oriented practices</w:t>
            </w:r>
          </w:p>
        </w:tc>
        <w:tc>
          <w:tcPr>
            <w:tcW w:w="3240" w:type="dxa"/>
            <w:vMerge w:val="restart"/>
          </w:tcPr>
          <w:p w14:paraId="795A2A8A" w14:textId="77777777" w:rsidR="00481E8E" w:rsidRPr="00451F97" w:rsidRDefault="00481E8E" w:rsidP="006264EA">
            <w:pPr>
              <w:pStyle w:val="ListParagraph"/>
              <w:numPr>
                <w:ilvl w:val="0"/>
                <w:numId w:val="21"/>
              </w:numPr>
              <w:spacing w:line="240" w:lineRule="auto"/>
              <w:ind w:left="144" w:hanging="144"/>
              <w:jc w:val="left"/>
              <w:rPr>
                <w:color w:val="auto"/>
                <w:lang w:val="en-GB"/>
              </w:rPr>
            </w:pPr>
            <w:r w:rsidRPr="00451F97">
              <w:rPr>
                <w:color w:val="auto"/>
                <w:lang w:val="en-GB"/>
              </w:rPr>
              <w:t>Strong commitment to the team.</w:t>
            </w:r>
          </w:p>
          <w:p w14:paraId="131EFBCD" w14:textId="77777777" w:rsidR="00481E8E" w:rsidRPr="00451F97" w:rsidRDefault="00481E8E" w:rsidP="006264EA">
            <w:pPr>
              <w:pStyle w:val="ListParagraph"/>
              <w:numPr>
                <w:ilvl w:val="0"/>
                <w:numId w:val="21"/>
              </w:numPr>
              <w:spacing w:line="240" w:lineRule="auto"/>
              <w:ind w:left="144" w:hanging="144"/>
              <w:jc w:val="left"/>
              <w:rPr>
                <w:color w:val="auto"/>
                <w:lang w:val="en-GB"/>
              </w:rPr>
            </w:pPr>
            <w:r w:rsidRPr="00451F97">
              <w:rPr>
                <w:color w:val="auto"/>
                <w:lang w:val="en-GB"/>
              </w:rPr>
              <w:t>High level of mutual trust and cooperation among team.</w:t>
            </w:r>
          </w:p>
        </w:tc>
        <w:tc>
          <w:tcPr>
            <w:tcW w:w="3240" w:type="dxa"/>
          </w:tcPr>
          <w:p w14:paraId="26AEB121" w14:textId="77777777" w:rsidR="00481E8E" w:rsidRPr="00451F97" w:rsidRDefault="00481E8E" w:rsidP="006264EA">
            <w:pPr>
              <w:spacing w:line="240" w:lineRule="auto"/>
              <w:rPr>
                <w:lang w:val="en-GB"/>
              </w:rPr>
            </w:pPr>
            <w:r w:rsidRPr="00451F97">
              <w:rPr>
                <w:lang w:val="en-GB"/>
              </w:rPr>
              <w:t>Supporting</w:t>
            </w:r>
          </w:p>
        </w:tc>
      </w:tr>
      <w:tr w:rsidR="00481E8E" w:rsidRPr="00451F97" w14:paraId="2133385A" w14:textId="77777777" w:rsidTr="00095D06">
        <w:tc>
          <w:tcPr>
            <w:tcW w:w="2070" w:type="dxa"/>
            <w:vMerge/>
          </w:tcPr>
          <w:p w14:paraId="79090C4D" w14:textId="77777777" w:rsidR="00481E8E" w:rsidRPr="00451F97" w:rsidRDefault="00481E8E" w:rsidP="006264EA">
            <w:pPr>
              <w:spacing w:line="240" w:lineRule="auto"/>
              <w:rPr>
                <w:lang w:val="en-GB"/>
              </w:rPr>
            </w:pPr>
          </w:p>
        </w:tc>
        <w:tc>
          <w:tcPr>
            <w:tcW w:w="3240" w:type="dxa"/>
            <w:vMerge/>
          </w:tcPr>
          <w:p w14:paraId="6B29D65D" w14:textId="77777777" w:rsidR="00481E8E" w:rsidRPr="00451F97" w:rsidRDefault="00481E8E" w:rsidP="006264EA">
            <w:pPr>
              <w:spacing w:line="240" w:lineRule="auto"/>
              <w:rPr>
                <w:lang w:val="en-GB"/>
              </w:rPr>
            </w:pPr>
          </w:p>
        </w:tc>
        <w:tc>
          <w:tcPr>
            <w:tcW w:w="3240" w:type="dxa"/>
          </w:tcPr>
          <w:p w14:paraId="3F11994F" w14:textId="77777777" w:rsidR="00481E8E" w:rsidRPr="00451F97" w:rsidRDefault="00481E8E" w:rsidP="006264EA">
            <w:pPr>
              <w:spacing w:line="240" w:lineRule="auto"/>
              <w:rPr>
                <w:lang w:val="en-GB"/>
              </w:rPr>
            </w:pPr>
            <w:r w:rsidRPr="00451F97">
              <w:rPr>
                <w:lang w:val="en-GB"/>
              </w:rPr>
              <w:t>Developing</w:t>
            </w:r>
          </w:p>
        </w:tc>
      </w:tr>
      <w:tr w:rsidR="00481E8E" w:rsidRPr="00451F97" w14:paraId="33D6896B" w14:textId="77777777" w:rsidTr="00095D06">
        <w:tc>
          <w:tcPr>
            <w:tcW w:w="2070" w:type="dxa"/>
            <w:vMerge/>
          </w:tcPr>
          <w:p w14:paraId="4505A791" w14:textId="77777777" w:rsidR="00481E8E" w:rsidRPr="00451F97" w:rsidRDefault="00481E8E" w:rsidP="006264EA">
            <w:pPr>
              <w:spacing w:line="240" w:lineRule="auto"/>
              <w:rPr>
                <w:lang w:val="en-GB"/>
              </w:rPr>
            </w:pPr>
          </w:p>
        </w:tc>
        <w:tc>
          <w:tcPr>
            <w:tcW w:w="3240" w:type="dxa"/>
            <w:vMerge/>
          </w:tcPr>
          <w:p w14:paraId="04FA3B79" w14:textId="77777777" w:rsidR="00481E8E" w:rsidRPr="00451F97" w:rsidRDefault="00481E8E" w:rsidP="006264EA">
            <w:pPr>
              <w:spacing w:line="240" w:lineRule="auto"/>
              <w:rPr>
                <w:lang w:val="en-GB"/>
              </w:rPr>
            </w:pPr>
          </w:p>
        </w:tc>
        <w:tc>
          <w:tcPr>
            <w:tcW w:w="3240" w:type="dxa"/>
          </w:tcPr>
          <w:p w14:paraId="0EC8439D" w14:textId="3A07EF84" w:rsidR="00481E8E" w:rsidRPr="00451F97" w:rsidRDefault="00481E8E" w:rsidP="006264EA">
            <w:pPr>
              <w:spacing w:line="240" w:lineRule="auto"/>
              <w:rPr>
                <w:lang w:val="en-GB"/>
              </w:rPr>
            </w:pPr>
            <w:r w:rsidRPr="00451F97">
              <w:rPr>
                <w:lang w:val="en-GB"/>
              </w:rPr>
              <w:t>Recogni</w:t>
            </w:r>
            <w:r w:rsidR="00375C6B" w:rsidRPr="00451F97">
              <w:rPr>
                <w:lang w:val="en-GB"/>
              </w:rPr>
              <w:t>z</w:t>
            </w:r>
            <w:r w:rsidRPr="00451F97">
              <w:rPr>
                <w:lang w:val="en-GB"/>
              </w:rPr>
              <w:t>ing</w:t>
            </w:r>
          </w:p>
        </w:tc>
      </w:tr>
      <w:tr w:rsidR="00481E8E" w:rsidRPr="00451F97" w14:paraId="3511F3CC" w14:textId="77777777" w:rsidTr="00095D06">
        <w:tc>
          <w:tcPr>
            <w:tcW w:w="2070" w:type="dxa"/>
            <w:vMerge/>
          </w:tcPr>
          <w:p w14:paraId="4862AE3B" w14:textId="77777777" w:rsidR="00481E8E" w:rsidRPr="00451F97" w:rsidRDefault="00481E8E" w:rsidP="006264EA">
            <w:pPr>
              <w:spacing w:line="240" w:lineRule="auto"/>
              <w:rPr>
                <w:lang w:val="en-GB"/>
              </w:rPr>
            </w:pPr>
          </w:p>
        </w:tc>
        <w:tc>
          <w:tcPr>
            <w:tcW w:w="3240" w:type="dxa"/>
            <w:vMerge/>
          </w:tcPr>
          <w:p w14:paraId="0CC2D78B" w14:textId="77777777" w:rsidR="00481E8E" w:rsidRPr="00451F97" w:rsidRDefault="00481E8E" w:rsidP="006264EA">
            <w:pPr>
              <w:spacing w:line="240" w:lineRule="auto"/>
              <w:rPr>
                <w:lang w:val="en-GB"/>
              </w:rPr>
            </w:pPr>
          </w:p>
        </w:tc>
        <w:tc>
          <w:tcPr>
            <w:tcW w:w="3240" w:type="dxa"/>
          </w:tcPr>
          <w:p w14:paraId="29D39543" w14:textId="77777777" w:rsidR="00481E8E" w:rsidRPr="00451F97" w:rsidRDefault="00481E8E" w:rsidP="006264EA">
            <w:pPr>
              <w:spacing w:line="240" w:lineRule="auto"/>
              <w:rPr>
                <w:lang w:val="en-GB"/>
              </w:rPr>
            </w:pPr>
            <w:r w:rsidRPr="00451F97">
              <w:rPr>
                <w:lang w:val="en-GB"/>
              </w:rPr>
              <w:t>Empowering</w:t>
            </w:r>
          </w:p>
        </w:tc>
      </w:tr>
      <w:tr w:rsidR="00481E8E" w:rsidRPr="00451F97" w14:paraId="4CE2C5E7" w14:textId="77777777" w:rsidTr="00095D06">
        <w:tc>
          <w:tcPr>
            <w:tcW w:w="2070" w:type="dxa"/>
            <w:vMerge w:val="restart"/>
          </w:tcPr>
          <w:p w14:paraId="0CC2A564" w14:textId="41750FB0" w:rsidR="00481E8E" w:rsidRPr="00451F97" w:rsidRDefault="00481E8E" w:rsidP="006264EA">
            <w:pPr>
              <w:spacing w:line="240" w:lineRule="auto"/>
              <w:rPr>
                <w:lang w:val="en-GB"/>
              </w:rPr>
            </w:pPr>
            <w:r w:rsidRPr="00451F97">
              <w:rPr>
                <w:lang w:val="en-GB"/>
              </w:rPr>
              <w:t>Change-oriented practices</w:t>
            </w:r>
          </w:p>
        </w:tc>
        <w:tc>
          <w:tcPr>
            <w:tcW w:w="3240" w:type="dxa"/>
            <w:vMerge w:val="restart"/>
          </w:tcPr>
          <w:p w14:paraId="224F9D5C" w14:textId="77777777" w:rsidR="00481E8E" w:rsidRPr="00451F97" w:rsidRDefault="00481E8E" w:rsidP="006264EA">
            <w:pPr>
              <w:pStyle w:val="ListParagraph"/>
              <w:numPr>
                <w:ilvl w:val="0"/>
                <w:numId w:val="21"/>
              </w:numPr>
              <w:spacing w:line="240" w:lineRule="auto"/>
              <w:ind w:left="144" w:hanging="144"/>
              <w:jc w:val="left"/>
              <w:rPr>
                <w:color w:val="auto"/>
                <w:lang w:val="en-GB"/>
              </w:rPr>
            </w:pPr>
            <w:r w:rsidRPr="00451F97">
              <w:rPr>
                <w:color w:val="auto"/>
                <w:lang w:val="en-GB"/>
              </w:rPr>
              <w:t>Increased innovation in all business processes, products, and services.</w:t>
            </w:r>
          </w:p>
          <w:p w14:paraId="63549674" w14:textId="77777777" w:rsidR="00481E8E" w:rsidRPr="00451F97" w:rsidRDefault="00481E8E" w:rsidP="006264EA">
            <w:pPr>
              <w:pStyle w:val="ListParagraph"/>
              <w:numPr>
                <w:ilvl w:val="0"/>
                <w:numId w:val="21"/>
              </w:numPr>
              <w:spacing w:line="240" w:lineRule="auto"/>
              <w:ind w:left="144" w:hanging="144"/>
              <w:jc w:val="left"/>
              <w:rPr>
                <w:color w:val="auto"/>
                <w:lang w:val="en-GB"/>
              </w:rPr>
            </w:pPr>
            <w:r w:rsidRPr="00451F97">
              <w:rPr>
                <w:color w:val="auto"/>
                <w:lang w:val="en-GB"/>
              </w:rPr>
              <w:t>Collective learning.</w:t>
            </w:r>
          </w:p>
          <w:p w14:paraId="3F1CDDA5" w14:textId="77777777" w:rsidR="00481E8E" w:rsidRPr="00451F97" w:rsidRDefault="00481E8E" w:rsidP="006264EA">
            <w:pPr>
              <w:pStyle w:val="ListParagraph"/>
              <w:numPr>
                <w:ilvl w:val="0"/>
                <w:numId w:val="21"/>
              </w:numPr>
              <w:spacing w:line="240" w:lineRule="auto"/>
              <w:ind w:left="144" w:hanging="144"/>
              <w:jc w:val="left"/>
              <w:rPr>
                <w:color w:val="auto"/>
                <w:lang w:val="en-GB"/>
              </w:rPr>
            </w:pPr>
            <w:r w:rsidRPr="00451F97">
              <w:rPr>
                <w:color w:val="auto"/>
                <w:lang w:val="en-GB"/>
              </w:rPr>
              <w:t>Adaptation to the external atmosphere.</w:t>
            </w:r>
          </w:p>
        </w:tc>
        <w:tc>
          <w:tcPr>
            <w:tcW w:w="3240" w:type="dxa"/>
          </w:tcPr>
          <w:p w14:paraId="516FE64C" w14:textId="77777777" w:rsidR="00481E8E" w:rsidRPr="00451F97" w:rsidRDefault="00481E8E" w:rsidP="006264EA">
            <w:pPr>
              <w:spacing w:line="240" w:lineRule="auto"/>
              <w:rPr>
                <w:lang w:val="en-GB"/>
              </w:rPr>
            </w:pPr>
            <w:r w:rsidRPr="00451F97">
              <w:rPr>
                <w:lang w:val="en-GB"/>
              </w:rPr>
              <w:t>Advocating change</w:t>
            </w:r>
          </w:p>
        </w:tc>
      </w:tr>
      <w:tr w:rsidR="00481E8E" w:rsidRPr="00451F97" w14:paraId="2AB96B48" w14:textId="77777777" w:rsidTr="00095D06">
        <w:tc>
          <w:tcPr>
            <w:tcW w:w="2070" w:type="dxa"/>
            <w:vMerge/>
          </w:tcPr>
          <w:p w14:paraId="32CF1605" w14:textId="77777777" w:rsidR="00481E8E" w:rsidRPr="00451F97" w:rsidRDefault="00481E8E" w:rsidP="006264EA">
            <w:pPr>
              <w:spacing w:line="240" w:lineRule="auto"/>
              <w:rPr>
                <w:lang w:val="en-GB"/>
              </w:rPr>
            </w:pPr>
          </w:p>
        </w:tc>
        <w:tc>
          <w:tcPr>
            <w:tcW w:w="3240" w:type="dxa"/>
            <w:vMerge/>
          </w:tcPr>
          <w:p w14:paraId="4D8C9542" w14:textId="77777777" w:rsidR="00481E8E" w:rsidRPr="00451F97" w:rsidRDefault="00481E8E" w:rsidP="006264EA">
            <w:pPr>
              <w:spacing w:line="240" w:lineRule="auto"/>
              <w:rPr>
                <w:lang w:val="en-GB"/>
              </w:rPr>
            </w:pPr>
          </w:p>
        </w:tc>
        <w:tc>
          <w:tcPr>
            <w:tcW w:w="3240" w:type="dxa"/>
          </w:tcPr>
          <w:p w14:paraId="2546DDD8" w14:textId="77777777" w:rsidR="00481E8E" w:rsidRPr="00451F97" w:rsidRDefault="00481E8E" w:rsidP="006264EA">
            <w:pPr>
              <w:spacing w:line="240" w:lineRule="auto"/>
              <w:rPr>
                <w:lang w:val="en-GB"/>
              </w:rPr>
            </w:pPr>
            <w:r w:rsidRPr="00451F97">
              <w:rPr>
                <w:lang w:val="en-GB"/>
              </w:rPr>
              <w:t>Envisioning change</w:t>
            </w:r>
          </w:p>
        </w:tc>
      </w:tr>
      <w:tr w:rsidR="00481E8E" w:rsidRPr="00451F97" w14:paraId="417652B6" w14:textId="77777777" w:rsidTr="00095D06">
        <w:tc>
          <w:tcPr>
            <w:tcW w:w="2070" w:type="dxa"/>
            <w:vMerge/>
          </w:tcPr>
          <w:p w14:paraId="26556B65" w14:textId="77777777" w:rsidR="00481E8E" w:rsidRPr="00451F97" w:rsidRDefault="00481E8E" w:rsidP="006264EA">
            <w:pPr>
              <w:spacing w:line="240" w:lineRule="auto"/>
              <w:rPr>
                <w:lang w:val="en-GB"/>
              </w:rPr>
            </w:pPr>
          </w:p>
        </w:tc>
        <w:tc>
          <w:tcPr>
            <w:tcW w:w="3240" w:type="dxa"/>
            <w:vMerge/>
          </w:tcPr>
          <w:p w14:paraId="3605CB0C" w14:textId="77777777" w:rsidR="00481E8E" w:rsidRPr="00451F97" w:rsidRDefault="00481E8E" w:rsidP="006264EA">
            <w:pPr>
              <w:spacing w:line="240" w:lineRule="auto"/>
              <w:rPr>
                <w:lang w:val="en-GB"/>
              </w:rPr>
            </w:pPr>
          </w:p>
        </w:tc>
        <w:tc>
          <w:tcPr>
            <w:tcW w:w="3240" w:type="dxa"/>
          </w:tcPr>
          <w:p w14:paraId="174B5E88" w14:textId="77777777" w:rsidR="00481E8E" w:rsidRPr="00451F97" w:rsidRDefault="00481E8E" w:rsidP="006264EA">
            <w:pPr>
              <w:spacing w:line="240" w:lineRule="auto"/>
              <w:rPr>
                <w:lang w:val="en-GB"/>
              </w:rPr>
            </w:pPr>
            <w:r w:rsidRPr="00451F97">
              <w:rPr>
                <w:lang w:val="en-GB"/>
              </w:rPr>
              <w:t>Encouraging innovation</w:t>
            </w:r>
          </w:p>
        </w:tc>
      </w:tr>
      <w:tr w:rsidR="00481E8E" w:rsidRPr="00451F97" w14:paraId="5C99B66A" w14:textId="77777777" w:rsidTr="00095D06">
        <w:tc>
          <w:tcPr>
            <w:tcW w:w="2070" w:type="dxa"/>
            <w:vMerge/>
          </w:tcPr>
          <w:p w14:paraId="734FD8A5" w14:textId="77777777" w:rsidR="00481E8E" w:rsidRPr="00451F97" w:rsidRDefault="00481E8E" w:rsidP="006264EA">
            <w:pPr>
              <w:spacing w:line="240" w:lineRule="auto"/>
              <w:rPr>
                <w:lang w:val="en-GB"/>
              </w:rPr>
            </w:pPr>
          </w:p>
        </w:tc>
        <w:tc>
          <w:tcPr>
            <w:tcW w:w="3240" w:type="dxa"/>
            <w:vMerge/>
          </w:tcPr>
          <w:p w14:paraId="59372B8C" w14:textId="77777777" w:rsidR="00481E8E" w:rsidRPr="00451F97" w:rsidRDefault="00481E8E" w:rsidP="006264EA">
            <w:pPr>
              <w:spacing w:line="240" w:lineRule="auto"/>
              <w:rPr>
                <w:lang w:val="en-GB"/>
              </w:rPr>
            </w:pPr>
          </w:p>
        </w:tc>
        <w:tc>
          <w:tcPr>
            <w:tcW w:w="3240" w:type="dxa"/>
          </w:tcPr>
          <w:p w14:paraId="348E9292" w14:textId="77777777" w:rsidR="00481E8E" w:rsidRPr="00451F97" w:rsidRDefault="00481E8E" w:rsidP="006264EA">
            <w:pPr>
              <w:spacing w:line="240" w:lineRule="auto"/>
              <w:rPr>
                <w:lang w:val="en-GB"/>
              </w:rPr>
            </w:pPr>
            <w:r w:rsidRPr="00451F97">
              <w:rPr>
                <w:lang w:val="en-GB"/>
              </w:rPr>
              <w:t>Facilitating collective learning</w:t>
            </w:r>
          </w:p>
        </w:tc>
      </w:tr>
      <w:tr w:rsidR="00481E8E" w:rsidRPr="00451F97" w14:paraId="3D72332C" w14:textId="77777777" w:rsidTr="00095D06">
        <w:tc>
          <w:tcPr>
            <w:tcW w:w="2070" w:type="dxa"/>
            <w:vMerge w:val="restart"/>
          </w:tcPr>
          <w:p w14:paraId="0FF7F660" w14:textId="3C7A938F" w:rsidR="00481E8E" w:rsidRPr="00451F97" w:rsidRDefault="00481E8E" w:rsidP="006264EA">
            <w:pPr>
              <w:spacing w:line="240" w:lineRule="auto"/>
              <w:rPr>
                <w:lang w:val="en-GB"/>
              </w:rPr>
            </w:pPr>
            <w:r w:rsidRPr="00451F97">
              <w:rPr>
                <w:lang w:val="en-GB"/>
              </w:rPr>
              <w:t>External practices</w:t>
            </w:r>
          </w:p>
        </w:tc>
        <w:tc>
          <w:tcPr>
            <w:tcW w:w="3240" w:type="dxa"/>
            <w:vMerge w:val="restart"/>
          </w:tcPr>
          <w:p w14:paraId="36B369A3" w14:textId="03237F77" w:rsidR="00481E8E" w:rsidRPr="00451F97" w:rsidRDefault="00481E8E" w:rsidP="006264EA">
            <w:pPr>
              <w:pStyle w:val="ListParagraph"/>
              <w:numPr>
                <w:ilvl w:val="0"/>
                <w:numId w:val="21"/>
              </w:numPr>
              <w:spacing w:line="240" w:lineRule="auto"/>
              <w:ind w:left="144" w:hanging="144"/>
              <w:jc w:val="left"/>
              <w:rPr>
                <w:color w:val="auto"/>
                <w:lang w:val="en-GB"/>
              </w:rPr>
            </w:pPr>
            <w:r w:rsidRPr="00451F97">
              <w:rPr>
                <w:color w:val="auto"/>
                <w:lang w:val="en-GB"/>
              </w:rPr>
              <w:t>Resourceful in promoting and defending the interest</w:t>
            </w:r>
            <w:r w:rsidR="007504A2">
              <w:rPr>
                <w:color w:val="auto"/>
                <w:lang w:val="en-GB"/>
              </w:rPr>
              <w:t>s</w:t>
            </w:r>
            <w:r w:rsidRPr="00451F97">
              <w:rPr>
                <w:color w:val="auto"/>
                <w:lang w:val="en-GB"/>
              </w:rPr>
              <w:t xml:space="preserve"> of the </w:t>
            </w:r>
            <w:r w:rsidR="009C1349" w:rsidRPr="00451F97">
              <w:rPr>
                <w:color w:val="auto"/>
                <w:lang w:val="en-GB"/>
              </w:rPr>
              <w:t>organization</w:t>
            </w:r>
          </w:p>
        </w:tc>
        <w:tc>
          <w:tcPr>
            <w:tcW w:w="3240" w:type="dxa"/>
          </w:tcPr>
          <w:p w14:paraId="1BE864DD" w14:textId="77777777" w:rsidR="00481E8E" w:rsidRPr="00451F97" w:rsidRDefault="00481E8E" w:rsidP="006264EA">
            <w:pPr>
              <w:spacing w:line="240" w:lineRule="auto"/>
              <w:rPr>
                <w:lang w:val="en-GB"/>
              </w:rPr>
            </w:pPr>
            <w:r w:rsidRPr="00451F97">
              <w:rPr>
                <w:lang w:val="en-GB"/>
              </w:rPr>
              <w:t>Networking</w:t>
            </w:r>
          </w:p>
        </w:tc>
      </w:tr>
      <w:tr w:rsidR="00481E8E" w:rsidRPr="00451F97" w14:paraId="3C0D2F06" w14:textId="77777777" w:rsidTr="00095D06">
        <w:tc>
          <w:tcPr>
            <w:tcW w:w="2070" w:type="dxa"/>
            <w:vMerge/>
          </w:tcPr>
          <w:p w14:paraId="6122045C" w14:textId="77777777" w:rsidR="00481E8E" w:rsidRPr="00451F97" w:rsidRDefault="00481E8E" w:rsidP="006264EA">
            <w:pPr>
              <w:spacing w:line="240" w:lineRule="auto"/>
              <w:rPr>
                <w:lang w:val="en-GB"/>
              </w:rPr>
            </w:pPr>
          </w:p>
        </w:tc>
        <w:tc>
          <w:tcPr>
            <w:tcW w:w="3240" w:type="dxa"/>
            <w:vMerge/>
          </w:tcPr>
          <w:p w14:paraId="710E3468" w14:textId="77777777" w:rsidR="00481E8E" w:rsidRPr="00451F97" w:rsidRDefault="00481E8E" w:rsidP="006264EA">
            <w:pPr>
              <w:spacing w:line="240" w:lineRule="auto"/>
              <w:rPr>
                <w:lang w:val="en-GB"/>
              </w:rPr>
            </w:pPr>
          </w:p>
        </w:tc>
        <w:tc>
          <w:tcPr>
            <w:tcW w:w="3240" w:type="dxa"/>
          </w:tcPr>
          <w:p w14:paraId="48FD64B4" w14:textId="77777777" w:rsidR="00481E8E" w:rsidRPr="00451F97" w:rsidRDefault="00481E8E" w:rsidP="006264EA">
            <w:pPr>
              <w:spacing w:line="240" w:lineRule="auto"/>
              <w:rPr>
                <w:lang w:val="en-GB"/>
              </w:rPr>
            </w:pPr>
            <w:r w:rsidRPr="00451F97">
              <w:rPr>
                <w:lang w:val="en-GB"/>
              </w:rPr>
              <w:t>External monitoring</w:t>
            </w:r>
          </w:p>
        </w:tc>
      </w:tr>
      <w:tr w:rsidR="00481E8E" w:rsidRPr="00451F97" w14:paraId="3011913E" w14:textId="77777777" w:rsidTr="00095D06">
        <w:tc>
          <w:tcPr>
            <w:tcW w:w="2070" w:type="dxa"/>
            <w:vMerge/>
          </w:tcPr>
          <w:p w14:paraId="60D1C6A7" w14:textId="77777777" w:rsidR="00481E8E" w:rsidRPr="00451F97" w:rsidRDefault="00481E8E" w:rsidP="006264EA">
            <w:pPr>
              <w:spacing w:line="240" w:lineRule="auto"/>
              <w:rPr>
                <w:lang w:val="en-GB"/>
              </w:rPr>
            </w:pPr>
          </w:p>
        </w:tc>
        <w:tc>
          <w:tcPr>
            <w:tcW w:w="3240" w:type="dxa"/>
            <w:vMerge/>
          </w:tcPr>
          <w:p w14:paraId="6ABEEDD3" w14:textId="77777777" w:rsidR="00481E8E" w:rsidRPr="00451F97" w:rsidRDefault="00481E8E" w:rsidP="006264EA">
            <w:pPr>
              <w:spacing w:line="240" w:lineRule="auto"/>
              <w:rPr>
                <w:lang w:val="en-GB"/>
              </w:rPr>
            </w:pPr>
          </w:p>
        </w:tc>
        <w:tc>
          <w:tcPr>
            <w:tcW w:w="3240" w:type="dxa"/>
          </w:tcPr>
          <w:p w14:paraId="39B6ACD7" w14:textId="77777777" w:rsidR="00481E8E" w:rsidRPr="00451F97" w:rsidRDefault="00481E8E" w:rsidP="006264EA">
            <w:pPr>
              <w:keepNext/>
              <w:spacing w:line="240" w:lineRule="auto"/>
              <w:rPr>
                <w:lang w:val="en-GB"/>
              </w:rPr>
            </w:pPr>
            <w:r w:rsidRPr="00451F97">
              <w:rPr>
                <w:lang w:val="en-GB"/>
              </w:rPr>
              <w:t>Representing</w:t>
            </w:r>
          </w:p>
        </w:tc>
      </w:tr>
    </w:tbl>
    <w:p w14:paraId="6391F633" w14:textId="3C134BB3" w:rsidR="00481E8E" w:rsidRPr="00451F97" w:rsidRDefault="00481E8E" w:rsidP="006264EA">
      <w:pPr>
        <w:spacing w:line="240" w:lineRule="auto"/>
        <w:jc w:val="center"/>
        <w:rPr>
          <w:i/>
          <w:iCs/>
          <w:sz w:val="20"/>
          <w:szCs w:val="20"/>
        </w:rPr>
      </w:pPr>
      <w:r w:rsidRPr="00451F97">
        <w:rPr>
          <w:i/>
          <w:iCs/>
          <w:sz w:val="20"/>
          <w:szCs w:val="20"/>
        </w:rPr>
        <w:t>Table 1</w:t>
      </w:r>
      <w:bookmarkStart w:id="3" w:name="_Toc125133590"/>
      <w:r w:rsidRPr="00451F97">
        <w:rPr>
          <w:i/>
          <w:iCs/>
          <w:sz w:val="20"/>
          <w:szCs w:val="20"/>
        </w:rPr>
        <w:t>: Yukl's Behaviour Taxonomy</w:t>
      </w:r>
      <w:bookmarkEnd w:id="3"/>
    </w:p>
    <w:p w14:paraId="4808434E" w14:textId="60279F16" w:rsidR="001E4D34" w:rsidRPr="00451F97" w:rsidRDefault="001E4D34" w:rsidP="00B30F7F">
      <w:pPr>
        <w:spacing w:line="240" w:lineRule="auto"/>
        <w:ind w:firstLine="993"/>
      </w:pPr>
      <w:r w:rsidRPr="00CE7CCA">
        <w:t>The second theory adopted is the Leader</w:t>
      </w:r>
      <w:r w:rsidR="005136F0" w:rsidRPr="00CE7CCA">
        <w:t>-</w:t>
      </w:r>
      <w:r w:rsidRPr="00CE7CCA">
        <w:t>Member Theory (LMX) which is a subset of the Social Exchange Theory (SET). It w</w:t>
      </w:r>
      <w:r w:rsidR="00375C6B" w:rsidRPr="00CE7CCA">
        <w:t xml:space="preserve">ould </w:t>
      </w:r>
      <w:r w:rsidRPr="00CE7CCA">
        <w:t xml:space="preserve">be used to study the </w:t>
      </w:r>
      <w:r w:rsidR="001A5F18" w:rsidRPr="00CE7CCA">
        <w:t>organization</w:t>
      </w:r>
      <w:r w:rsidRPr="00CE7CCA">
        <w:t xml:space="preserve">al culture of the </w:t>
      </w:r>
      <w:r w:rsidR="001A5F18" w:rsidRPr="00CE7CCA">
        <w:t>organization</w:t>
      </w:r>
      <w:r w:rsidRPr="00CE7CCA">
        <w:t xml:space="preserve"> in the form of </w:t>
      </w:r>
      <w:r w:rsidR="005136F0" w:rsidRPr="00CE7CCA">
        <w:t xml:space="preserve">a </w:t>
      </w:r>
      <w:r w:rsidRPr="00CE7CCA">
        <w:t xml:space="preserve">middle manager relationship with operational employees. This study would expound on the dimensions involved with people including trust, relationship, communication, and commitment to building relationships and mutual vision through shared experience </w:t>
      </w:r>
      <w:r w:rsidR="00CE7CCA">
        <w:t>(</w:t>
      </w:r>
      <w:r w:rsidRPr="00CE7CCA">
        <w:t>Weick, 1995).</w:t>
      </w:r>
    </w:p>
    <w:p w14:paraId="000ADF75" w14:textId="77777777" w:rsidR="001E4D34" w:rsidRPr="00451F97" w:rsidRDefault="001E4D34" w:rsidP="006264EA">
      <w:pPr>
        <w:spacing w:line="240" w:lineRule="auto"/>
        <w:jc w:val="center"/>
      </w:pPr>
      <w:r w:rsidRPr="00451F97">
        <w:rPr>
          <w:noProof/>
          <w:lang w:val="en-US" w:eastAsia="en-US"/>
        </w:rPr>
        <w:lastRenderedPageBreak/>
        <w:drawing>
          <wp:inline distT="0" distB="0" distL="0" distR="0" wp14:anchorId="2FE7EC9F" wp14:editId="6F6D63E7">
            <wp:extent cx="2943225" cy="2036522"/>
            <wp:effectExtent l="0" t="0" r="0" b="190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7111" cy="2039211"/>
                    </a:xfrm>
                    <a:prstGeom prst="rect">
                      <a:avLst/>
                    </a:prstGeom>
                    <a:noFill/>
                    <a:ln>
                      <a:noFill/>
                    </a:ln>
                  </pic:spPr>
                </pic:pic>
              </a:graphicData>
            </a:graphic>
          </wp:inline>
        </w:drawing>
      </w:r>
    </w:p>
    <w:p w14:paraId="3C2B2FFF" w14:textId="1C325DDB" w:rsidR="001E4D34" w:rsidRPr="00701E52" w:rsidRDefault="001E4D34" w:rsidP="006264EA">
      <w:pPr>
        <w:pStyle w:val="Caption"/>
        <w:jc w:val="center"/>
        <w:rPr>
          <w:color w:val="auto"/>
          <w:sz w:val="24"/>
          <w:szCs w:val="24"/>
        </w:rPr>
      </w:pPr>
      <w:r w:rsidRPr="00701E52">
        <w:rPr>
          <w:color w:val="auto"/>
          <w:sz w:val="24"/>
          <w:szCs w:val="24"/>
        </w:rPr>
        <w:t xml:space="preserve">Figure </w:t>
      </w:r>
      <w:r w:rsidRPr="00701E52">
        <w:rPr>
          <w:color w:val="auto"/>
          <w:sz w:val="24"/>
          <w:szCs w:val="24"/>
        </w:rPr>
        <w:fldChar w:fldCharType="begin"/>
      </w:r>
      <w:r w:rsidRPr="00701E52">
        <w:rPr>
          <w:color w:val="auto"/>
          <w:sz w:val="24"/>
          <w:szCs w:val="24"/>
        </w:rPr>
        <w:instrText xml:space="preserve"> SEQ Figure \* ARABIC </w:instrText>
      </w:r>
      <w:r w:rsidRPr="00701E52">
        <w:rPr>
          <w:color w:val="auto"/>
          <w:sz w:val="24"/>
          <w:szCs w:val="24"/>
        </w:rPr>
        <w:fldChar w:fldCharType="separate"/>
      </w:r>
      <w:r w:rsidR="00701E52">
        <w:rPr>
          <w:noProof/>
          <w:color w:val="auto"/>
          <w:sz w:val="24"/>
          <w:szCs w:val="24"/>
        </w:rPr>
        <w:t>1</w:t>
      </w:r>
      <w:r w:rsidRPr="00701E52">
        <w:rPr>
          <w:color w:val="auto"/>
          <w:sz w:val="24"/>
          <w:szCs w:val="24"/>
        </w:rPr>
        <w:fldChar w:fldCharType="end"/>
      </w:r>
      <w:r w:rsidRPr="00701E52">
        <w:rPr>
          <w:color w:val="auto"/>
          <w:sz w:val="24"/>
          <w:szCs w:val="24"/>
        </w:rPr>
        <w:t>: Leader</w:t>
      </w:r>
      <w:r w:rsidR="005136F0" w:rsidRPr="00701E52">
        <w:rPr>
          <w:color w:val="auto"/>
          <w:sz w:val="24"/>
          <w:szCs w:val="24"/>
        </w:rPr>
        <w:t>-</w:t>
      </w:r>
      <w:r w:rsidRPr="00701E52">
        <w:rPr>
          <w:color w:val="auto"/>
          <w:sz w:val="24"/>
          <w:szCs w:val="24"/>
        </w:rPr>
        <w:t>Member Exchange Theory</w:t>
      </w:r>
    </w:p>
    <w:p w14:paraId="5FDD0EB8" w14:textId="510636DE" w:rsidR="001E4D34" w:rsidRDefault="001E4D34" w:rsidP="00925B4F">
      <w:pPr>
        <w:spacing w:after="0" w:line="240" w:lineRule="auto"/>
        <w:ind w:firstLine="993"/>
      </w:pPr>
      <w:r w:rsidRPr="00CE7CCA">
        <w:t>According to research, leader</w:t>
      </w:r>
      <w:r w:rsidR="005136F0" w:rsidRPr="00CE7CCA">
        <w:t>-</w:t>
      </w:r>
      <w:r w:rsidRPr="00CE7CCA">
        <w:t>member exchange refer</w:t>
      </w:r>
      <w:r w:rsidR="007504A2">
        <w:t>s</w:t>
      </w:r>
      <w:r w:rsidRPr="00CE7CCA">
        <w:t xml:space="preserve"> to social exchange relations between managers (middle managers), and operational workers. It talks about the nature of the relationship based on a cost-benefit equation relative to </w:t>
      </w:r>
      <w:r w:rsidR="005136F0" w:rsidRPr="00CE7CCA">
        <w:t xml:space="preserve">a </w:t>
      </w:r>
      <w:r w:rsidRPr="00CE7CCA">
        <w:t xml:space="preserve">shared obligation of each party to get the most returns </w:t>
      </w:r>
      <w:r w:rsidR="005136F0" w:rsidRPr="00CE7CCA">
        <w:t>from</w:t>
      </w:r>
      <w:r w:rsidRPr="00CE7CCA">
        <w:t xml:space="preserve"> that relationship. LMX would help to examine the “quality and stability” of the middle managers’ relationship with their employees that is to what extent they have managed to gain the loyalty, support, and trust of the employees to inculcate a positive and contributing </w:t>
      </w:r>
      <w:r w:rsidR="001A5F18" w:rsidRPr="00CE7CCA">
        <w:t>organization</w:t>
      </w:r>
      <w:r w:rsidRPr="00CE7CCA">
        <w:t xml:space="preserve">al culture. LMX is unique because each leader tends to foster </w:t>
      </w:r>
      <w:r w:rsidR="005136F0" w:rsidRPr="00CE7CCA">
        <w:t>a</w:t>
      </w:r>
      <w:r w:rsidRPr="00CE7CCA">
        <w:t>n emotional bond related to other intrinsic virtue</w:t>
      </w:r>
      <w:r w:rsidR="007504A2">
        <w:t>s</w:t>
      </w:r>
      <w:r w:rsidRPr="00CE7CCA">
        <w:t xml:space="preserve"> of trust (Chen &amp; Lin, 2018). In summary</w:t>
      </w:r>
      <w:r w:rsidR="005136F0" w:rsidRPr="00CE7CCA">
        <w:t>,</w:t>
      </w:r>
      <w:r w:rsidRPr="00CE7CCA">
        <w:t xml:space="preserve"> LMX is all about building relationship</w:t>
      </w:r>
      <w:r w:rsidR="005136F0" w:rsidRPr="00CE7CCA">
        <w:t>s</w:t>
      </w:r>
      <w:r w:rsidRPr="00CE7CCA">
        <w:t xml:space="preserve"> and followers’ </w:t>
      </w:r>
      <w:r w:rsidR="001A5F18" w:rsidRPr="00CE7CCA">
        <w:t>perceptions</w:t>
      </w:r>
      <w:r w:rsidRPr="00CE7CCA">
        <w:t xml:space="preserve"> of leader </w:t>
      </w:r>
      <w:proofErr w:type="spellStart"/>
      <w:r w:rsidR="001A5F18" w:rsidRPr="00CE7CCA">
        <w:t>behavior</w:t>
      </w:r>
      <w:proofErr w:type="spellEnd"/>
      <w:r w:rsidRPr="00CE7CCA">
        <w:t>. Scholars believe that with high</w:t>
      </w:r>
      <w:r w:rsidR="005136F0" w:rsidRPr="00CE7CCA">
        <w:t>-</w:t>
      </w:r>
      <w:r w:rsidRPr="00CE7CCA">
        <w:t>quality and stable relationships, the initiation of dynamics and workflow processes between two parties can be quicker.</w:t>
      </w:r>
      <w:r w:rsidRPr="00451F97">
        <w:t xml:space="preserve"> </w:t>
      </w:r>
    </w:p>
    <w:p w14:paraId="1EB32B88" w14:textId="77777777" w:rsidR="00E02E1A" w:rsidRPr="00451F97" w:rsidRDefault="00E02E1A" w:rsidP="00925B4F">
      <w:pPr>
        <w:spacing w:after="0" w:line="240" w:lineRule="auto"/>
      </w:pPr>
    </w:p>
    <w:p w14:paraId="77C0561A" w14:textId="5BBF919B" w:rsidR="001E4D34" w:rsidRDefault="001E4D34" w:rsidP="00925B4F">
      <w:pPr>
        <w:pStyle w:val="Heading2"/>
        <w:spacing w:after="0" w:line="240" w:lineRule="auto"/>
        <w:rPr>
          <w:sz w:val="24"/>
          <w:szCs w:val="22"/>
        </w:rPr>
      </w:pPr>
      <w:bookmarkStart w:id="4" w:name="_Toc100048684"/>
      <w:r w:rsidRPr="00451F97">
        <w:rPr>
          <w:sz w:val="24"/>
          <w:szCs w:val="22"/>
        </w:rPr>
        <w:t>Conceptual Framework</w:t>
      </w:r>
      <w:bookmarkEnd w:id="4"/>
    </w:p>
    <w:p w14:paraId="40911674" w14:textId="77777777" w:rsidR="00925B4F" w:rsidRDefault="00925B4F" w:rsidP="00925B4F">
      <w:pPr>
        <w:spacing w:after="0" w:line="240" w:lineRule="auto"/>
        <w:ind w:firstLine="993"/>
        <w:rPr>
          <w:lang w:val="en-GB"/>
        </w:rPr>
      </w:pPr>
    </w:p>
    <w:p w14:paraId="28B41AF5" w14:textId="611D6AA5" w:rsidR="001E4D34" w:rsidRPr="00451F97" w:rsidRDefault="005136F0" w:rsidP="00925B4F">
      <w:pPr>
        <w:spacing w:after="0" w:line="240" w:lineRule="auto"/>
        <w:ind w:firstLine="993"/>
        <w:rPr>
          <w:lang w:val="en-GB"/>
        </w:rPr>
      </w:pPr>
      <w:r w:rsidRPr="00451F97">
        <w:rPr>
          <w:lang w:val="en-GB"/>
        </w:rPr>
        <w:t>B</w:t>
      </w:r>
      <w:r w:rsidR="001E4D34" w:rsidRPr="00451F97">
        <w:rPr>
          <w:lang w:val="en-GB"/>
        </w:rPr>
        <w:t xml:space="preserve">elow is the conceptual framework of this study: </w:t>
      </w:r>
    </w:p>
    <w:p w14:paraId="4BB4CDCE" w14:textId="77777777" w:rsidR="006E4D4A" w:rsidRPr="00451F97" w:rsidRDefault="001E4D34" w:rsidP="006264EA">
      <w:pPr>
        <w:keepNext/>
        <w:spacing w:line="240" w:lineRule="auto"/>
        <w:jc w:val="center"/>
      </w:pPr>
      <w:r w:rsidRPr="00451F97">
        <w:rPr>
          <w:noProof/>
          <w:lang w:val="en-US" w:eastAsia="en-US"/>
        </w:rPr>
        <w:drawing>
          <wp:inline distT="0" distB="0" distL="0" distR="0" wp14:anchorId="529E9472" wp14:editId="28B1B940">
            <wp:extent cx="4283612" cy="2066293"/>
            <wp:effectExtent l="0" t="0" r="317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2"/>
                    <a:stretch>
                      <a:fillRect/>
                    </a:stretch>
                  </pic:blipFill>
                  <pic:spPr>
                    <a:xfrm>
                      <a:off x="0" y="0"/>
                      <a:ext cx="4294552" cy="2071570"/>
                    </a:xfrm>
                    <a:prstGeom prst="rect">
                      <a:avLst/>
                    </a:prstGeom>
                  </pic:spPr>
                </pic:pic>
              </a:graphicData>
            </a:graphic>
          </wp:inline>
        </w:drawing>
      </w:r>
    </w:p>
    <w:p w14:paraId="207AF80E" w14:textId="58EB3815" w:rsidR="001E4D34" w:rsidRPr="00925B4F" w:rsidRDefault="006E4D4A" w:rsidP="006264EA">
      <w:pPr>
        <w:pStyle w:val="Caption"/>
        <w:jc w:val="center"/>
        <w:rPr>
          <w:sz w:val="24"/>
          <w:szCs w:val="24"/>
        </w:rPr>
      </w:pPr>
      <w:r w:rsidRPr="00925B4F">
        <w:rPr>
          <w:sz w:val="24"/>
          <w:szCs w:val="24"/>
        </w:rPr>
        <w:t xml:space="preserve">Figure </w:t>
      </w:r>
      <w:r w:rsidRPr="00925B4F">
        <w:rPr>
          <w:sz w:val="24"/>
          <w:szCs w:val="24"/>
        </w:rPr>
        <w:fldChar w:fldCharType="begin"/>
      </w:r>
      <w:r w:rsidRPr="00925B4F">
        <w:rPr>
          <w:sz w:val="24"/>
          <w:szCs w:val="24"/>
        </w:rPr>
        <w:instrText xml:space="preserve"> SEQ Figure \* ARABIC </w:instrText>
      </w:r>
      <w:r w:rsidRPr="00925B4F">
        <w:rPr>
          <w:sz w:val="24"/>
          <w:szCs w:val="24"/>
        </w:rPr>
        <w:fldChar w:fldCharType="separate"/>
      </w:r>
      <w:r w:rsidR="00701E52">
        <w:rPr>
          <w:noProof/>
          <w:sz w:val="24"/>
          <w:szCs w:val="24"/>
        </w:rPr>
        <w:t>2</w:t>
      </w:r>
      <w:r w:rsidRPr="00925B4F">
        <w:rPr>
          <w:sz w:val="24"/>
          <w:szCs w:val="24"/>
        </w:rPr>
        <w:fldChar w:fldCharType="end"/>
      </w:r>
      <w:r w:rsidRPr="00925B4F">
        <w:rPr>
          <w:sz w:val="24"/>
          <w:szCs w:val="24"/>
        </w:rPr>
        <w:t>: Conceptual Framework</w:t>
      </w:r>
    </w:p>
    <w:p w14:paraId="051E3988" w14:textId="77777777" w:rsidR="00375C6B" w:rsidRPr="00451F97" w:rsidRDefault="00375C6B" w:rsidP="006264EA">
      <w:pPr>
        <w:spacing w:line="240" w:lineRule="auto"/>
      </w:pPr>
    </w:p>
    <w:p w14:paraId="2BB1FA1A" w14:textId="77777777" w:rsidR="002273C8" w:rsidRPr="00451F97" w:rsidRDefault="002273C8">
      <w:pPr>
        <w:spacing w:line="259" w:lineRule="auto"/>
        <w:jc w:val="left"/>
        <w:rPr>
          <w:b/>
          <w:sz w:val="28"/>
          <w:lang w:val="en-GB"/>
        </w:rPr>
      </w:pPr>
      <w:bookmarkStart w:id="5" w:name="_Toc100048687"/>
      <w:r w:rsidRPr="00451F97">
        <w:br w:type="page"/>
      </w:r>
    </w:p>
    <w:p w14:paraId="66D0E7BB" w14:textId="23BD2E9D" w:rsidR="008560F7" w:rsidRDefault="008560F7" w:rsidP="008D44E8">
      <w:pPr>
        <w:pStyle w:val="Heading1"/>
        <w:spacing w:after="0" w:line="240" w:lineRule="auto"/>
        <w:ind w:left="426"/>
      </w:pPr>
      <w:r w:rsidRPr="00451F97">
        <w:lastRenderedPageBreak/>
        <w:t>Literature Review</w:t>
      </w:r>
      <w:bookmarkEnd w:id="5"/>
    </w:p>
    <w:p w14:paraId="575EEAD6" w14:textId="77777777" w:rsidR="00925B4F" w:rsidRPr="00925B4F" w:rsidRDefault="00925B4F" w:rsidP="008D44E8">
      <w:pPr>
        <w:spacing w:after="0" w:line="240" w:lineRule="auto"/>
        <w:rPr>
          <w:lang w:val="en-GB"/>
        </w:rPr>
      </w:pPr>
    </w:p>
    <w:p w14:paraId="7756F062" w14:textId="25168C05" w:rsidR="003A7896" w:rsidRDefault="003A7896" w:rsidP="008D44E8">
      <w:pPr>
        <w:pStyle w:val="Heading2"/>
        <w:spacing w:after="0" w:line="240" w:lineRule="auto"/>
        <w:rPr>
          <w:sz w:val="24"/>
          <w:szCs w:val="22"/>
        </w:rPr>
      </w:pPr>
      <w:bookmarkStart w:id="6" w:name="_Toc100048688"/>
      <w:r w:rsidRPr="00451F97">
        <w:rPr>
          <w:sz w:val="24"/>
          <w:szCs w:val="22"/>
        </w:rPr>
        <w:t>Overview</w:t>
      </w:r>
      <w:bookmarkEnd w:id="6"/>
    </w:p>
    <w:p w14:paraId="0A045298" w14:textId="77777777" w:rsidR="008D44E8" w:rsidRDefault="008D44E8" w:rsidP="008D44E8">
      <w:pPr>
        <w:spacing w:after="0" w:line="240" w:lineRule="auto"/>
        <w:ind w:firstLine="993"/>
        <w:rPr>
          <w:lang w:val="en-GB"/>
        </w:rPr>
      </w:pPr>
    </w:p>
    <w:p w14:paraId="027B9574" w14:textId="788B107C" w:rsidR="00651F23" w:rsidRPr="00CE7CCA" w:rsidRDefault="00651F23" w:rsidP="008D44E8">
      <w:pPr>
        <w:spacing w:after="0" w:line="240" w:lineRule="auto"/>
        <w:ind w:firstLine="993"/>
        <w:rPr>
          <w:lang w:val="en-GB"/>
        </w:rPr>
      </w:pPr>
      <w:r w:rsidRPr="00CE7CCA">
        <w:rPr>
          <w:lang w:val="en-GB"/>
        </w:rPr>
        <w:t xml:space="preserve">The last two decades saw a rise in </w:t>
      </w:r>
      <w:r w:rsidR="00875917" w:rsidRPr="00CE7CCA">
        <w:rPr>
          <w:lang w:val="en-GB"/>
        </w:rPr>
        <w:t>research</w:t>
      </w:r>
      <w:r w:rsidRPr="00CE7CCA">
        <w:rPr>
          <w:lang w:val="en-GB"/>
        </w:rPr>
        <w:t xml:space="preserve"> on information systems, </w:t>
      </w:r>
      <w:r w:rsidR="001A5F18" w:rsidRPr="00CE7CCA">
        <w:rPr>
          <w:lang w:val="en-GB"/>
        </w:rPr>
        <w:t>digitalization</w:t>
      </w:r>
      <w:r w:rsidR="005136F0" w:rsidRPr="00CE7CCA">
        <w:rPr>
          <w:lang w:val="en-GB"/>
        </w:rPr>
        <w:t>,</w:t>
      </w:r>
      <w:r w:rsidRPr="00CE7CCA">
        <w:rPr>
          <w:lang w:val="en-GB"/>
        </w:rPr>
        <w:t xml:space="preserve"> and digital transformation in </w:t>
      </w:r>
      <w:r w:rsidR="001A5F18" w:rsidRPr="00CE7CCA">
        <w:rPr>
          <w:lang w:val="en-GB"/>
        </w:rPr>
        <w:t xml:space="preserve">a </w:t>
      </w:r>
      <w:r w:rsidRPr="00CE7CCA">
        <w:rPr>
          <w:lang w:val="en-GB"/>
        </w:rPr>
        <w:t xml:space="preserve">multitude </w:t>
      </w:r>
      <w:r w:rsidR="001A5F18" w:rsidRPr="00CE7CCA">
        <w:rPr>
          <w:lang w:val="en-GB"/>
        </w:rPr>
        <w:t xml:space="preserve">of </w:t>
      </w:r>
      <w:r w:rsidRPr="00CE7CCA">
        <w:rPr>
          <w:lang w:val="en-GB"/>
        </w:rPr>
        <w:t>industries around the world. Ranging from the adoption of technology of business (</w:t>
      </w:r>
      <w:r w:rsidRPr="00CE7CCA">
        <w:t>Verhoef</w:t>
      </w:r>
      <w:r w:rsidR="0047630F" w:rsidRPr="00CE7CCA">
        <w:t xml:space="preserve"> et al., 2021</w:t>
      </w:r>
      <w:r w:rsidRPr="00CE7CCA">
        <w:t>)</w:t>
      </w:r>
      <w:r w:rsidRPr="00CE7CCA">
        <w:rPr>
          <w:lang w:val="en-GB"/>
        </w:rPr>
        <w:t xml:space="preserve">, implementation of </w:t>
      </w:r>
      <w:r w:rsidR="001A5F18" w:rsidRPr="00CE7CCA">
        <w:rPr>
          <w:lang w:val="en-GB"/>
        </w:rPr>
        <w:t xml:space="preserve">the </w:t>
      </w:r>
      <w:r w:rsidRPr="00CE7CCA">
        <w:rPr>
          <w:lang w:val="en-GB"/>
        </w:rPr>
        <w:t>digital strategy drivers and barriers (</w:t>
      </w:r>
      <w:proofErr w:type="spellStart"/>
      <w:r w:rsidRPr="00CE7CCA">
        <w:rPr>
          <w:lang w:val="en-GB"/>
        </w:rPr>
        <w:t>Ghobakhloo</w:t>
      </w:r>
      <w:proofErr w:type="spellEnd"/>
      <w:r w:rsidR="00CE2564" w:rsidRPr="00CE7CCA">
        <w:rPr>
          <w:lang w:val="en-GB"/>
        </w:rPr>
        <w:t xml:space="preserve"> </w:t>
      </w:r>
      <w:r w:rsidRPr="00CE7CCA">
        <w:rPr>
          <w:lang w:val="en-GB"/>
        </w:rPr>
        <w:t>&amp; </w:t>
      </w:r>
      <w:proofErr w:type="spellStart"/>
      <w:r w:rsidRPr="00CE7CCA">
        <w:rPr>
          <w:lang w:val="en-GB"/>
        </w:rPr>
        <w:t>Iranmanesh</w:t>
      </w:r>
      <w:proofErr w:type="spellEnd"/>
      <w:r w:rsidRPr="00CE7CCA">
        <w:rPr>
          <w:lang w:val="en-GB"/>
        </w:rPr>
        <w:t>, 2021; Liere-</w:t>
      </w:r>
      <w:proofErr w:type="spellStart"/>
      <w:r w:rsidRPr="00CE7CCA">
        <w:rPr>
          <w:lang w:val="en-GB"/>
        </w:rPr>
        <w:t>Netheler</w:t>
      </w:r>
      <w:proofErr w:type="spellEnd"/>
      <w:r w:rsidRPr="00CE7CCA">
        <w:rPr>
          <w:lang w:val="en-GB"/>
        </w:rPr>
        <w:t xml:space="preserve">, 2018) impact of leadership on digital transformation (Sow &amp; </w:t>
      </w:r>
      <w:proofErr w:type="spellStart"/>
      <w:r w:rsidRPr="00CE7CCA">
        <w:rPr>
          <w:lang w:val="en-GB"/>
        </w:rPr>
        <w:t>Aborbie</w:t>
      </w:r>
      <w:proofErr w:type="spellEnd"/>
      <w:r w:rsidRPr="00CE7CCA">
        <w:rPr>
          <w:lang w:val="en-GB"/>
        </w:rPr>
        <w:t>, 2018), cultural change of digital transformation (</w:t>
      </w:r>
      <w:r w:rsidR="004542BC" w:rsidRPr="00CE7CCA">
        <w:rPr>
          <w:color w:val="333333"/>
          <w:shd w:val="clear" w:color="auto" w:fill="F7F7ED"/>
        </w:rPr>
        <w:t>Chedid &amp; Teixeira,</w:t>
      </w:r>
      <w:r w:rsidRPr="00CE7CCA">
        <w:rPr>
          <w:lang w:val="en-GB"/>
        </w:rPr>
        <w:t xml:space="preserve"> 202</w:t>
      </w:r>
      <w:r w:rsidR="004542BC" w:rsidRPr="00CE7CCA">
        <w:rPr>
          <w:lang w:val="en-GB"/>
        </w:rPr>
        <w:t>1</w:t>
      </w:r>
      <w:r w:rsidRPr="00CE7CCA">
        <w:rPr>
          <w:lang w:val="en-GB"/>
        </w:rPr>
        <w:t>)</w:t>
      </w:r>
      <w:r w:rsidR="002273C8" w:rsidRPr="00CE7CCA">
        <w:rPr>
          <w:lang w:val="en-GB"/>
        </w:rPr>
        <w:t>.</w:t>
      </w:r>
    </w:p>
    <w:p w14:paraId="5A212741" w14:textId="7A66E0DC" w:rsidR="00651F23" w:rsidRPr="00CE7CCA" w:rsidRDefault="00651F23" w:rsidP="00925B4F">
      <w:pPr>
        <w:spacing w:after="0" w:line="240" w:lineRule="auto"/>
        <w:ind w:firstLine="993"/>
        <w:rPr>
          <w:lang w:val="en-GB"/>
        </w:rPr>
      </w:pPr>
      <w:r w:rsidRPr="00CE7CCA">
        <w:rPr>
          <w:lang w:val="en-GB"/>
        </w:rPr>
        <w:t xml:space="preserve">However, the combined aspect of middle manager leadership </w:t>
      </w:r>
      <w:proofErr w:type="spellStart"/>
      <w:r w:rsidR="001A5F18" w:rsidRPr="00CE7CCA">
        <w:rPr>
          <w:lang w:val="en-GB"/>
        </w:rPr>
        <w:t>behavior</w:t>
      </w:r>
      <w:proofErr w:type="spellEnd"/>
      <w:r w:rsidRPr="00CE7CCA">
        <w:rPr>
          <w:lang w:val="en-GB"/>
        </w:rPr>
        <w:t xml:space="preserve"> and digital transformation has been scarce</w:t>
      </w:r>
      <w:r w:rsidR="009B56D4" w:rsidRPr="00CE7CCA">
        <w:rPr>
          <w:lang w:val="en-GB"/>
        </w:rPr>
        <w:t>.</w:t>
      </w:r>
      <w:r w:rsidRPr="00CE7CCA">
        <w:rPr>
          <w:lang w:val="en-GB"/>
        </w:rPr>
        <w:t xml:space="preserve"> </w:t>
      </w:r>
      <w:r w:rsidR="00375C6B" w:rsidRPr="00CE7CCA">
        <w:rPr>
          <w:lang w:val="en-GB"/>
        </w:rPr>
        <w:t>L</w:t>
      </w:r>
      <w:r w:rsidRPr="00CE7CCA">
        <w:rPr>
          <w:lang w:val="en-GB"/>
        </w:rPr>
        <w:t xml:space="preserve">iterature on the influence of middle manager leadership </w:t>
      </w:r>
      <w:proofErr w:type="spellStart"/>
      <w:r w:rsidR="001A5F18" w:rsidRPr="00CE7CCA">
        <w:rPr>
          <w:lang w:val="en-GB"/>
        </w:rPr>
        <w:t>behavior</w:t>
      </w:r>
      <w:proofErr w:type="spellEnd"/>
      <w:r w:rsidRPr="00CE7CCA">
        <w:rPr>
          <w:lang w:val="en-GB"/>
        </w:rPr>
        <w:t xml:space="preserve"> on the outcome of digital transformation focus</w:t>
      </w:r>
      <w:r w:rsidR="00375C6B" w:rsidRPr="00CE7CCA">
        <w:rPr>
          <w:lang w:val="en-GB"/>
        </w:rPr>
        <w:t>ing</w:t>
      </w:r>
      <w:r w:rsidRPr="00CE7CCA">
        <w:rPr>
          <w:lang w:val="en-GB"/>
        </w:rPr>
        <w:t xml:space="preserve"> on </w:t>
      </w:r>
      <w:r w:rsidR="005136F0" w:rsidRPr="00CE7CCA">
        <w:rPr>
          <w:lang w:val="en-GB"/>
        </w:rPr>
        <w:t xml:space="preserve">the </w:t>
      </w:r>
      <w:r w:rsidRPr="00CE7CCA">
        <w:rPr>
          <w:lang w:val="en-GB"/>
        </w:rPr>
        <w:t>stable and high-quality relationship with the downline team and members ha</w:t>
      </w:r>
      <w:r w:rsidR="007504A2">
        <w:rPr>
          <w:lang w:val="en-GB"/>
        </w:rPr>
        <w:t>s</w:t>
      </w:r>
      <w:r w:rsidRPr="00CE7CCA">
        <w:rPr>
          <w:lang w:val="en-GB"/>
        </w:rPr>
        <w:t xml:space="preserve"> been under</w:t>
      </w:r>
      <w:r w:rsidR="005136F0" w:rsidRPr="00CE7CCA">
        <w:rPr>
          <w:lang w:val="en-GB"/>
        </w:rPr>
        <w:t>-</w:t>
      </w:r>
      <w:r w:rsidRPr="00CE7CCA">
        <w:rPr>
          <w:lang w:val="en-GB"/>
        </w:rPr>
        <w:t xml:space="preserve">explored. This study </w:t>
      </w:r>
      <w:r w:rsidR="00375C6B" w:rsidRPr="00CE7CCA">
        <w:rPr>
          <w:lang w:val="en-GB"/>
        </w:rPr>
        <w:t>seeks</w:t>
      </w:r>
      <w:r w:rsidRPr="00CE7CCA">
        <w:rPr>
          <w:lang w:val="en-GB"/>
        </w:rPr>
        <w:t xml:space="preserve"> to fill this gap in the landscape of a Malaysian manufacturing </w:t>
      </w:r>
      <w:r w:rsidR="001A5F18" w:rsidRPr="00CE7CCA">
        <w:rPr>
          <w:lang w:val="en-GB"/>
        </w:rPr>
        <w:t>organization</w:t>
      </w:r>
      <w:r w:rsidRPr="00CE7CCA">
        <w:rPr>
          <w:lang w:val="en-GB"/>
        </w:rPr>
        <w:t xml:space="preserve">. </w:t>
      </w:r>
    </w:p>
    <w:p w14:paraId="2D2D74AB" w14:textId="77777777" w:rsidR="00925B4F" w:rsidRPr="00CE7CCA" w:rsidRDefault="00925B4F" w:rsidP="00925B4F">
      <w:pPr>
        <w:spacing w:after="0" w:line="240" w:lineRule="auto"/>
        <w:ind w:firstLine="993"/>
        <w:rPr>
          <w:lang w:val="en-GB"/>
        </w:rPr>
      </w:pPr>
    </w:p>
    <w:p w14:paraId="26BA6059" w14:textId="3B3F0900" w:rsidR="003A7896" w:rsidRPr="00CE7CCA" w:rsidRDefault="003A7896" w:rsidP="00925B4F">
      <w:pPr>
        <w:pStyle w:val="Heading2"/>
        <w:spacing w:after="0" w:line="240" w:lineRule="auto"/>
        <w:rPr>
          <w:sz w:val="24"/>
          <w:szCs w:val="22"/>
        </w:rPr>
      </w:pPr>
      <w:bookmarkStart w:id="7" w:name="_Toc100048689"/>
      <w:r w:rsidRPr="00CE7CCA">
        <w:rPr>
          <w:sz w:val="24"/>
          <w:szCs w:val="22"/>
        </w:rPr>
        <w:t>Digital Transformation</w:t>
      </w:r>
      <w:bookmarkEnd w:id="7"/>
      <w:r w:rsidRPr="00CE7CCA">
        <w:rPr>
          <w:sz w:val="24"/>
          <w:szCs w:val="22"/>
        </w:rPr>
        <w:t xml:space="preserve"> </w:t>
      </w:r>
    </w:p>
    <w:p w14:paraId="7CAADF56" w14:textId="77777777" w:rsidR="00925B4F" w:rsidRPr="00CE7CCA" w:rsidRDefault="00925B4F" w:rsidP="00925B4F">
      <w:pPr>
        <w:spacing w:after="0" w:line="240" w:lineRule="auto"/>
        <w:ind w:firstLine="993"/>
        <w:rPr>
          <w:lang w:val="en-GB"/>
        </w:rPr>
      </w:pPr>
    </w:p>
    <w:p w14:paraId="74CFFD7A" w14:textId="7DECB363" w:rsidR="00E84E38" w:rsidRPr="00CE7CCA" w:rsidRDefault="00E84E38" w:rsidP="00925B4F">
      <w:pPr>
        <w:spacing w:after="0" w:line="240" w:lineRule="auto"/>
        <w:ind w:firstLine="993"/>
      </w:pPr>
      <w:r w:rsidRPr="00CE7CCA">
        <w:rPr>
          <w:lang w:val="en-GB"/>
        </w:rPr>
        <w:t xml:space="preserve">Vial (2019) </w:t>
      </w:r>
      <w:r w:rsidR="00A10E5A" w:rsidRPr="00CE7CCA">
        <w:rPr>
          <w:lang w:val="en-GB"/>
        </w:rPr>
        <w:t>defined</w:t>
      </w:r>
      <w:r w:rsidRPr="00CE7CCA">
        <w:rPr>
          <w:lang w:val="en-GB"/>
        </w:rPr>
        <w:t xml:space="preserve"> digital transformation </w:t>
      </w:r>
      <w:r w:rsidR="00A10E5A" w:rsidRPr="00CE7CCA">
        <w:rPr>
          <w:lang w:val="en-GB"/>
        </w:rPr>
        <w:t xml:space="preserve">as </w:t>
      </w:r>
      <w:r w:rsidRPr="00CE7CCA">
        <w:t>“a process that aims to improve an entity by triggering significant changes to its properties through combinations of information, computing, communication, and connectivity technologies”</w:t>
      </w:r>
      <w:r w:rsidR="00875917" w:rsidRPr="00CE7CCA">
        <w:t>, like</w:t>
      </w:r>
      <w:r w:rsidRPr="00CE7CCA">
        <w:t xml:space="preserve"> the context by Gobble (2018) who associated digital transformation as a continuous process. </w:t>
      </w:r>
    </w:p>
    <w:p w14:paraId="67B77600" w14:textId="77777777" w:rsidR="00AB6F84" w:rsidRPr="00CE7CCA" w:rsidRDefault="00AB6F84" w:rsidP="00925B4F">
      <w:pPr>
        <w:spacing w:after="0" w:line="240" w:lineRule="auto"/>
        <w:ind w:firstLine="993"/>
      </w:pPr>
    </w:p>
    <w:p w14:paraId="20CC244C" w14:textId="57CD5A72" w:rsidR="00904632" w:rsidRPr="00CE7CCA" w:rsidRDefault="00E84E38" w:rsidP="00B30F7F">
      <w:pPr>
        <w:spacing w:line="240" w:lineRule="auto"/>
        <w:ind w:firstLine="993"/>
      </w:pPr>
      <w:r w:rsidRPr="00CE7CCA">
        <w:t xml:space="preserve">Scholars agree that digital transformation is not only about technology but also </w:t>
      </w:r>
      <w:r w:rsidR="005136F0" w:rsidRPr="00CE7CCA">
        <w:t>about</w:t>
      </w:r>
      <w:r w:rsidRPr="00CE7CCA">
        <w:t xml:space="preserve"> proces</w:t>
      </w:r>
      <w:r w:rsidR="005136F0" w:rsidRPr="00CE7CCA">
        <w:t>se</w:t>
      </w:r>
      <w:r w:rsidRPr="00CE7CCA">
        <w:t xml:space="preserve">s and people (Martinez, 2019). </w:t>
      </w:r>
      <w:r w:rsidR="00B50700" w:rsidRPr="00CE7CCA">
        <w:t xml:space="preserve">Zinder &amp; </w:t>
      </w:r>
      <w:proofErr w:type="spellStart"/>
      <w:r w:rsidRPr="00CE7CCA">
        <w:t>Yunatova</w:t>
      </w:r>
      <w:proofErr w:type="spellEnd"/>
      <w:r w:rsidRPr="00CE7CCA">
        <w:t xml:space="preserve"> (2016) highlighted that it required the creation of a wide range of capabilities, starting with the effect on people's mindsets, </w:t>
      </w:r>
      <w:r w:rsidR="00875917" w:rsidRPr="00CE7CCA">
        <w:t>leadership,</w:t>
      </w:r>
      <w:r w:rsidRPr="00CE7CCA">
        <w:t xml:space="preserve"> and </w:t>
      </w:r>
      <w:r w:rsidR="001A5F18" w:rsidRPr="00CE7CCA">
        <w:t>organization</w:t>
      </w:r>
      <w:r w:rsidRPr="00CE7CCA">
        <w:t>al culture on the ability to transform, which made it a rather complex journey.</w:t>
      </w:r>
    </w:p>
    <w:p w14:paraId="01BB6243" w14:textId="5F337E71" w:rsidR="00AE73FD" w:rsidRDefault="00DA2F0E" w:rsidP="00925B4F">
      <w:pPr>
        <w:spacing w:after="0" w:line="240" w:lineRule="auto"/>
        <w:ind w:firstLine="992"/>
        <w:rPr>
          <w:lang w:val="en-GB"/>
        </w:rPr>
      </w:pPr>
      <w:r w:rsidRPr="00CE7CCA">
        <w:t xml:space="preserve">Most research papers emphasized non-technical or human-related barriers as a significant hurdle to digital </w:t>
      </w:r>
      <w:r w:rsidR="001A5F18" w:rsidRPr="00CE7CCA">
        <w:t>organization</w:t>
      </w:r>
      <w:r w:rsidRPr="00CE7CCA">
        <w:t xml:space="preserve">al transformation. </w:t>
      </w:r>
      <w:r w:rsidR="00567E5D" w:rsidRPr="00CE7CCA">
        <w:t xml:space="preserve">However, the awareness of the importance of people-related issues has gained prominence. </w:t>
      </w:r>
      <w:r w:rsidR="00593122" w:rsidRPr="00CE7CCA">
        <w:rPr>
          <w:color w:val="222222"/>
          <w:shd w:val="clear" w:color="auto" w:fill="FFFFFF"/>
        </w:rPr>
        <w:t>The findings</w:t>
      </w:r>
      <w:r w:rsidR="009A5C2D" w:rsidRPr="00CE7CCA">
        <w:rPr>
          <w:color w:val="222222"/>
          <w:shd w:val="clear" w:color="auto" w:fill="FFFFFF"/>
        </w:rPr>
        <w:t xml:space="preserve"> of Galanti</w:t>
      </w:r>
      <w:r w:rsidR="00E23C09" w:rsidRPr="00CE7CCA">
        <w:rPr>
          <w:color w:val="222222"/>
          <w:shd w:val="clear" w:color="auto" w:fill="FFFFFF"/>
        </w:rPr>
        <w:t xml:space="preserve"> et al. </w:t>
      </w:r>
      <w:r w:rsidR="008F0241" w:rsidRPr="00CE7CCA">
        <w:rPr>
          <w:color w:val="222222"/>
          <w:shd w:val="clear" w:color="auto" w:fill="FFFFFF"/>
        </w:rPr>
        <w:t xml:space="preserve">(2023) </w:t>
      </w:r>
      <w:r w:rsidR="007750C4" w:rsidRPr="00CE7CCA">
        <w:rPr>
          <w:color w:val="222222"/>
          <w:shd w:val="clear" w:color="auto" w:fill="FFFFFF"/>
        </w:rPr>
        <w:t xml:space="preserve">illustrated that it is important for organizations to </w:t>
      </w:r>
      <w:r w:rsidR="009B7839" w:rsidRPr="00CE7CCA">
        <w:rPr>
          <w:color w:val="222222"/>
          <w:shd w:val="clear" w:color="auto" w:fill="FFFFFF"/>
        </w:rPr>
        <w:t>acknowledge the importance of the effect</w:t>
      </w:r>
      <w:r w:rsidR="002C579E" w:rsidRPr="00CE7CCA">
        <w:rPr>
          <w:color w:val="222222"/>
          <w:shd w:val="clear" w:color="auto" w:fill="FFFFFF"/>
        </w:rPr>
        <w:t xml:space="preserve"> </w:t>
      </w:r>
      <w:r w:rsidR="00567E5D" w:rsidRPr="00CE7CCA">
        <w:rPr>
          <w:color w:val="222222"/>
          <w:shd w:val="clear" w:color="auto" w:fill="FFFFFF"/>
        </w:rPr>
        <w:t xml:space="preserve">of </w:t>
      </w:r>
      <w:r w:rsidR="002C579E" w:rsidRPr="00CE7CCA">
        <w:rPr>
          <w:color w:val="222222"/>
          <w:shd w:val="clear" w:color="auto" w:fill="FFFFFF"/>
        </w:rPr>
        <w:t>rapid t</w:t>
      </w:r>
      <w:r w:rsidR="003A3A51" w:rsidRPr="00CE7CCA">
        <w:rPr>
          <w:color w:val="222222"/>
          <w:shd w:val="clear" w:color="auto" w:fill="FFFFFF"/>
        </w:rPr>
        <w:t xml:space="preserve">echnology transformation on </w:t>
      </w:r>
      <w:r w:rsidR="00567E5D" w:rsidRPr="00CE7CCA">
        <w:rPr>
          <w:color w:val="222222"/>
          <w:shd w:val="clear" w:color="auto" w:fill="FFFFFF"/>
        </w:rPr>
        <w:t>e</w:t>
      </w:r>
      <w:r w:rsidR="003A3A51" w:rsidRPr="00CE7CCA">
        <w:rPr>
          <w:color w:val="222222"/>
          <w:shd w:val="clear" w:color="auto" w:fill="FFFFFF"/>
        </w:rPr>
        <w:t>mployees</w:t>
      </w:r>
      <w:r w:rsidR="00567E5D" w:rsidRPr="00CE7CCA">
        <w:rPr>
          <w:color w:val="222222"/>
          <w:shd w:val="clear" w:color="auto" w:fill="FFFFFF"/>
        </w:rPr>
        <w:t>'</w:t>
      </w:r>
      <w:r w:rsidR="00593122" w:rsidRPr="00CE7CCA">
        <w:rPr>
          <w:color w:val="222222"/>
          <w:shd w:val="clear" w:color="auto" w:fill="FFFFFF"/>
        </w:rPr>
        <w:t xml:space="preserve"> well</w:t>
      </w:r>
      <w:r w:rsidR="00567E5D" w:rsidRPr="00CE7CCA">
        <w:rPr>
          <w:color w:val="222222"/>
          <w:shd w:val="clear" w:color="auto" w:fill="FFFFFF"/>
        </w:rPr>
        <w:t>-</w:t>
      </w:r>
      <w:r w:rsidR="00593122" w:rsidRPr="00CE7CCA">
        <w:rPr>
          <w:color w:val="222222"/>
          <w:shd w:val="clear" w:color="auto" w:fill="FFFFFF"/>
        </w:rPr>
        <w:t xml:space="preserve">being and </w:t>
      </w:r>
      <w:r w:rsidR="003A3A51" w:rsidRPr="00CE7CCA">
        <w:rPr>
          <w:color w:val="222222"/>
          <w:shd w:val="clear" w:color="auto" w:fill="FFFFFF"/>
        </w:rPr>
        <w:t xml:space="preserve">job </w:t>
      </w:r>
      <w:r w:rsidR="00593122" w:rsidRPr="00CE7CCA">
        <w:rPr>
          <w:color w:val="222222"/>
          <w:shd w:val="clear" w:color="auto" w:fill="FFFFFF"/>
        </w:rPr>
        <w:t>satisfaction</w:t>
      </w:r>
      <w:r w:rsidR="003A3A51" w:rsidRPr="00CE7CCA">
        <w:rPr>
          <w:color w:val="222222"/>
          <w:shd w:val="clear" w:color="auto" w:fill="FFFFFF"/>
        </w:rPr>
        <w:t xml:space="preserve">. </w:t>
      </w:r>
      <w:r w:rsidR="00567E5D" w:rsidRPr="00CE7CCA">
        <w:rPr>
          <w:color w:val="222222"/>
          <w:shd w:val="clear" w:color="auto" w:fill="FFFFFF"/>
        </w:rPr>
        <w:t xml:space="preserve"> </w:t>
      </w:r>
      <w:r w:rsidR="00277806" w:rsidRPr="00CE7CCA">
        <w:rPr>
          <w:lang w:val="en-GB"/>
        </w:rPr>
        <w:t xml:space="preserve">It is believed that changing the approach </w:t>
      </w:r>
      <w:r w:rsidR="001A5F18" w:rsidRPr="00CE7CCA">
        <w:rPr>
          <w:lang w:val="en-GB"/>
        </w:rPr>
        <w:t>toward</w:t>
      </w:r>
      <w:r w:rsidR="00277806" w:rsidRPr="00CE7CCA">
        <w:rPr>
          <w:lang w:val="en-GB"/>
        </w:rPr>
        <w:t xml:space="preserve"> human factor</w:t>
      </w:r>
      <w:r w:rsidR="005136F0" w:rsidRPr="00CE7CCA">
        <w:rPr>
          <w:lang w:val="en-GB"/>
        </w:rPr>
        <w:t>s</w:t>
      </w:r>
      <w:r w:rsidR="00277806" w:rsidRPr="00CE7CCA">
        <w:rPr>
          <w:lang w:val="en-GB"/>
        </w:rPr>
        <w:t xml:space="preserve"> in </w:t>
      </w:r>
      <w:r w:rsidR="005136F0" w:rsidRPr="00CE7CCA">
        <w:rPr>
          <w:lang w:val="en-GB"/>
        </w:rPr>
        <w:t xml:space="preserve">an </w:t>
      </w:r>
      <w:r w:rsidR="001A5F18" w:rsidRPr="00CE7CCA">
        <w:rPr>
          <w:lang w:val="en-GB"/>
        </w:rPr>
        <w:t>organization</w:t>
      </w:r>
      <w:r w:rsidR="00277806" w:rsidRPr="00CE7CCA">
        <w:rPr>
          <w:lang w:val="en-GB"/>
        </w:rPr>
        <w:t xml:space="preserve"> could overcome significant </w:t>
      </w:r>
      <w:r w:rsidR="001A5F18" w:rsidRPr="00CE7CCA">
        <w:rPr>
          <w:lang w:val="en-GB"/>
        </w:rPr>
        <w:t>organization</w:t>
      </w:r>
      <w:r w:rsidR="00277806" w:rsidRPr="00CE7CCA">
        <w:rPr>
          <w:lang w:val="en-GB"/>
        </w:rPr>
        <w:t xml:space="preserve">al change and digital transformation barriers including employee resistance </w:t>
      </w:r>
      <w:r w:rsidR="00277806" w:rsidRPr="00CE7CCA">
        <w:t>(</w:t>
      </w:r>
      <w:r w:rsidR="00277806" w:rsidRPr="00CE7CCA">
        <w:rPr>
          <w:shd w:val="clear" w:color="auto" w:fill="FFFFFF"/>
        </w:rPr>
        <w:t>Gupta</w:t>
      </w:r>
      <w:r w:rsidR="00277806" w:rsidRPr="00CE7CCA">
        <w:rPr>
          <w:lang w:val="en-GB"/>
        </w:rPr>
        <w:t>, 201</w:t>
      </w:r>
      <w:r w:rsidR="00B501E5" w:rsidRPr="00CE7CCA">
        <w:rPr>
          <w:lang w:val="en-GB"/>
        </w:rPr>
        <w:t>7</w:t>
      </w:r>
      <w:r w:rsidR="00277806" w:rsidRPr="00CE7CCA">
        <w:rPr>
          <w:lang w:val="en-GB"/>
        </w:rPr>
        <w:t xml:space="preserve">), lack of </w:t>
      </w:r>
      <w:r w:rsidR="00AE73FD" w:rsidRPr="00CE7CCA">
        <w:rPr>
          <w:lang w:val="en-GB"/>
        </w:rPr>
        <w:t>ad</w:t>
      </w:r>
      <w:r w:rsidR="003F500D" w:rsidRPr="00CE7CCA">
        <w:rPr>
          <w:lang w:val="en-GB"/>
        </w:rPr>
        <w:t>o</w:t>
      </w:r>
      <w:r w:rsidR="00AE73FD" w:rsidRPr="00CE7CCA">
        <w:rPr>
          <w:lang w:val="en-GB"/>
        </w:rPr>
        <w:t>ption (</w:t>
      </w:r>
      <w:r w:rsidR="00B2100D" w:rsidRPr="00CE7CCA">
        <w:rPr>
          <w:lang w:val="en-GB"/>
        </w:rPr>
        <w:t>Markus</w:t>
      </w:r>
      <w:r w:rsidR="00E23C09" w:rsidRPr="00CE7CCA">
        <w:rPr>
          <w:lang w:val="en-GB"/>
        </w:rPr>
        <w:t xml:space="preserve"> et al.</w:t>
      </w:r>
      <w:r w:rsidR="00277806" w:rsidRPr="00CE7CCA">
        <w:rPr>
          <w:lang w:val="en-GB"/>
        </w:rPr>
        <w:t>, 200</w:t>
      </w:r>
      <w:r w:rsidR="00CA0BFC" w:rsidRPr="00CE7CCA">
        <w:rPr>
          <w:lang w:val="en-GB"/>
        </w:rPr>
        <w:t>3</w:t>
      </w:r>
      <w:r w:rsidR="00277806" w:rsidRPr="00CE7CCA">
        <w:rPr>
          <w:lang w:val="en-GB"/>
        </w:rPr>
        <w:t xml:space="preserve">), </w:t>
      </w:r>
      <w:r w:rsidR="005136F0" w:rsidRPr="00CE7CCA">
        <w:rPr>
          <w:lang w:val="en-GB"/>
        </w:rPr>
        <w:t xml:space="preserve">and </w:t>
      </w:r>
      <w:r w:rsidR="00277806" w:rsidRPr="00CE7CCA">
        <w:rPr>
          <w:lang w:val="en-GB"/>
        </w:rPr>
        <w:t>demotivated and dejected employees (Coghlan, 1993).</w:t>
      </w:r>
      <w:r w:rsidR="003D4BF7" w:rsidRPr="00CE7CCA">
        <w:rPr>
          <w:lang w:val="en-GB"/>
        </w:rPr>
        <w:t xml:space="preserve"> </w:t>
      </w:r>
      <w:proofErr w:type="spellStart"/>
      <w:r w:rsidR="00DA0573" w:rsidRPr="00CE7CCA">
        <w:rPr>
          <w:lang w:val="en-GB"/>
        </w:rPr>
        <w:t>Maniadakis</w:t>
      </w:r>
      <w:proofErr w:type="spellEnd"/>
      <w:r w:rsidR="00DA0573" w:rsidRPr="00CE7CCA">
        <w:rPr>
          <w:lang w:val="en-GB"/>
        </w:rPr>
        <w:t xml:space="preserve"> et al., (2011) </w:t>
      </w:r>
      <w:r w:rsidR="00567E5D" w:rsidRPr="00CE7CCA">
        <w:rPr>
          <w:lang w:val="en-GB"/>
        </w:rPr>
        <w:t xml:space="preserve">maintain this change </w:t>
      </w:r>
      <w:r w:rsidR="004D7893" w:rsidRPr="00CE7CCA">
        <w:t>is feasible with the c</w:t>
      </w:r>
      <w:r w:rsidR="003D4BF7" w:rsidRPr="00CE7CCA">
        <w:t xml:space="preserve">reation of a supportive climate and </w:t>
      </w:r>
      <w:r w:rsidR="001B09AB" w:rsidRPr="00CE7CCA">
        <w:rPr>
          <w:lang w:val="en-GB"/>
        </w:rPr>
        <w:t>shift of leadership from ego</w:t>
      </w:r>
      <w:r w:rsidR="004A7368" w:rsidRPr="00CE7CCA">
        <w:rPr>
          <w:lang w:val="en-GB"/>
        </w:rPr>
        <w:t>-</w:t>
      </w:r>
      <w:r w:rsidR="001B09AB" w:rsidRPr="00CE7CCA">
        <w:rPr>
          <w:lang w:val="en-GB"/>
        </w:rPr>
        <w:t>centric to alto</w:t>
      </w:r>
      <w:r w:rsidR="004A7368" w:rsidRPr="00CE7CCA">
        <w:rPr>
          <w:lang w:val="en-GB"/>
        </w:rPr>
        <w:t>-</w:t>
      </w:r>
      <w:r w:rsidR="001B09AB" w:rsidRPr="00CE7CCA">
        <w:rPr>
          <w:lang w:val="en-GB"/>
        </w:rPr>
        <w:t>centric</w:t>
      </w:r>
      <w:r w:rsidR="003D4BF7" w:rsidRPr="00CE7CCA">
        <w:t xml:space="preserve"> </w:t>
      </w:r>
      <w:r w:rsidR="001B09AB" w:rsidRPr="00CE7CCA">
        <w:t xml:space="preserve">to </w:t>
      </w:r>
      <w:r w:rsidR="00BC1D43" w:rsidRPr="00CE7CCA">
        <w:t>encourage</w:t>
      </w:r>
      <w:r w:rsidR="003D4BF7" w:rsidRPr="00CE7CCA">
        <w:t xml:space="preserve"> </w:t>
      </w:r>
      <w:r w:rsidR="003D4BF7" w:rsidRPr="00CE7CCA">
        <w:rPr>
          <w:lang w:val="en-GB"/>
        </w:rPr>
        <w:t xml:space="preserve">teamwork </w:t>
      </w:r>
      <w:r w:rsidR="005136F0" w:rsidRPr="00CE7CCA">
        <w:rPr>
          <w:lang w:val="en-GB"/>
        </w:rPr>
        <w:t xml:space="preserve">and </w:t>
      </w:r>
      <w:r w:rsidR="00BC1D43" w:rsidRPr="00CE7CCA">
        <w:rPr>
          <w:lang w:val="en-GB"/>
        </w:rPr>
        <w:t xml:space="preserve">create </w:t>
      </w:r>
      <w:r w:rsidR="00AE73FD" w:rsidRPr="00CE7CCA">
        <w:rPr>
          <w:lang w:val="en-GB"/>
        </w:rPr>
        <w:t xml:space="preserve">motivated, </w:t>
      </w:r>
      <w:r w:rsidR="00907186" w:rsidRPr="00CE7CCA">
        <w:rPr>
          <w:lang w:val="en-GB"/>
        </w:rPr>
        <w:t>collaborative,</w:t>
      </w:r>
      <w:r w:rsidR="00AE73FD" w:rsidRPr="00CE7CCA">
        <w:rPr>
          <w:lang w:val="en-GB"/>
        </w:rPr>
        <w:t xml:space="preserve"> and high</w:t>
      </w:r>
      <w:r w:rsidR="005136F0" w:rsidRPr="00CE7CCA">
        <w:rPr>
          <w:lang w:val="en-GB"/>
        </w:rPr>
        <w:t>-</w:t>
      </w:r>
      <w:r w:rsidR="00AE73FD" w:rsidRPr="00CE7CCA">
        <w:rPr>
          <w:lang w:val="en-GB"/>
        </w:rPr>
        <w:t>performing teams</w:t>
      </w:r>
      <w:r w:rsidR="00567E5D" w:rsidRPr="00CE7CCA">
        <w:rPr>
          <w:lang w:val="en-GB"/>
        </w:rPr>
        <w:t xml:space="preserve">. </w:t>
      </w:r>
      <w:r w:rsidR="0093641A" w:rsidRPr="00CE7CCA">
        <w:rPr>
          <w:lang w:val="en-GB"/>
        </w:rPr>
        <w:t>Kazim (20</w:t>
      </w:r>
      <w:r w:rsidR="00453865" w:rsidRPr="00CE7CCA">
        <w:rPr>
          <w:lang w:val="en-GB"/>
        </w:rPr>
        <w:t>21</w:t>
      </w:r>
      <w:r w:rsidR="0093641A" w:rsidRPr="00CE7CCA">
        <w:rPr>
          <w:lang w:val="en-GB"/>
        </w:rPr>
        <w:t>) proposed that leaders must lead the digital transformation from within (alto</w:t>
      </w:r>
      <w:r w:rsidR="007504A2">
        <w:rPr>
          <w:lang w:val="en-GB"/>
        </w:rPr>
        <w:t>-</w:t>
      </w:r>
      <w:r w:rsidR="0093641A" w:rsidRPr="00CE7CCA">
        <w:rPr>
          <w:lang w:val="en-GB"/>
        </w:rPr>
        <w:t xml:space="preserve">centric) to communicate the vision effectively and </w:t>
      </w:r>
      <w:r w:rsidR="00E42145" w:rsidRPr="00CE7CCA">
        <w:rPr>
          <w:lang w:val="en-GB"/>
        </w:rPr>
        <w:t>be inclusive</w:t>
      </w:r>
      <w:r w:rsidR="0093641A" w:rsidRPr="00CE7CCA">
        <w:rPr>
          <w:lang w:val="en-GB"/>
        </w:rPr>
        <w:t xml:space="preserve"> in the transformation journey. While works of literature acknowledge that the buy-in </w:t>
      </w:r>
      <w:r w:rsidR="005136F0" w:rsidRPr="00CE7CCA">
        <w:rPr>
          <w:lang w:val="en-GB"/>
        </w:rPr>
        <w:t xml:space="preserve">that </w:t>
      </w:r>
      <w:r w:rsidR="0093641A" w:rsidRPr="00CE7CCA">
        <w:rPr>
          <w:lang w:val="en-GB"/>
        </w:rPr>
        <w:t>initiate</w:t>
      </w:r>
      <w:r w:rsidR="005136F0" w:rsidRPr="00CE7CCA">
        <w:rPr>
          <w:lang w:val="en-GB"/>
        </w:rPr>
        <w:t>s</w:t>
      </w:r>
      <w:r w:rsidR="0093641A" w:rsidRPr="00CE7CCA">
        <w:rPr>
          <w:lang w:val="en-GB"/>
        </w:rPr>
        <w:t xml:space="preserve"> transformational decisions from the top level is crucial for the execution of the strategy, it is not sufficient to ensure success without active participation </w:t>
      </w:r>
      <w:r w:rsidR="005136F0" w:rsidRPr="00CE7CCA">
        <w:rPr>
          <w:lang w:val="en-GB"/>
        </w:rPr>
        <w:t xml:space="preserve">at </w:t>
      </w:r>
      <w:r w:rsidR="0093641A" w:rsidRPr="00CE7CCA">
        <w:rPr>
          <w:lang w:val="en-GB"/>
        </w:rPr>
        <w:t>all levels, predominantly middle management (Tosti &amp; Jackson, 2001).</w:t>
      </w:r>
      <w:r w:rsidR="0093641A" w:rsidRPr="00451F97">
        <w:rPr>
          <w:lang w:val="en-GB"/>
        </w:rPr>
        <w:t xml:space="preserve"> </w:t>
      </w:r>
    </w:p>
    <w:p w14:paraId="42966082" w14:textId="77777777" w:rsidR="00AB6F84" w:rsidRDefault="00AB6F84" w:rsidP="00925B4F">
      <w:pPr>
        <w:spacing w:after="0" w:line="240" w:lineRule="auto"/>
        <w:ind w:firstLine="992"/>
        <w:rPr>
          <w:lang w:val="en-GB"/>
        </w:rPr>
      </w:pPr>
    </w:p>
    <w:p w14:paraId="31EA217E" w14:textId="77777777" w:rsidR="00AB6F84" w:rsidRDefault="00AB6F84" w:rsidP="00925B4F">
      <w:pPr>
        <w:spacing w:after="0" w:line="240" w:lineRule="auto"/>
        <w:ind w:firstLine="992"/>
        <w:rPr>
          <w:lang w:val="en-GB"/>
        </w:rPr>
      </w:pPr>
    </w:p>
    <w:p w14:paraId="5356AAF6" w14:textId="77777777" w:rsidR="00AB6F84" w:rsidRDefault="00AB6F84" w:rsidP="00925B4F">
      <w:pPr>
        <w:spacing w:after="0" w:line="240" w:lineRule="auto"/>
        <w:ind w:firstLine="992"/>
        <w:rPr>
          <w:lang w:val="en-GB"/>
        </w:rPr>
      </w:pPr>
    </w:p>
    <w:p w14:paraId="499B229B" w14:textId="77777777" w:rsidR="00925B4F" w:rsidRDefault="00925B4F" w:rsidP="00925B4F">
      <w:pPr>
        <w:spacing w:after="0" w:line="240" w:lineRule="auto"/>
        <w:ind w:firstLine="992"/>
        <w:rPr>
          <w:lang w:val="en-GB"/>
        </w:rPr>
      </w:pPr>
    </w:p>
    <w:p w14:paraId="0CB550C7" w14:textId="51A6996D" w:rsidR="003A7896" w:rsidRPr="00CE7CCA" w:rsidRDefault="003A7896" w:rsidP="00925B4F">
      <w:pPr>
        <w:pStyle w:val="Heading2"/>
        <w:spacing w:after="0" w:line="240" w:lineRule="auto"/>
        <w:rPr>
          <w:sz w:val="24"/>
          <w:szCs w:val="22"/>
        </w:rPr>
      </w:pPr>
      <w:bookmarkStart w:id="8" w:name="_Toc100048690"/>
      <w:r w:rsidRPr="00CE7CCA">
        <w:rPr>
          <w:sz w:val="24"/>
          <w:szCs w:val="22"/>
        </w:rPr>
        <w:lastRenderedPageBreak/>
        <w:t>Middle Manager</w:t>
      </w:r>
      <w:bookmarkEnd w:id="8"/>
      <w:r w:rsidR="00CE5390" w:rsidRPr="00CE7CCA">
        <w:rPr>
          <w:sz w:val="24"/>
          <w:szCs w:val="22"/>
        </w:rPr>
        <w:t>s</w:t>
      </w:r>
    </w:p>
    <w:p w14:paraId="192889CA" w14:textId="77777777" w:rsidR="00925B4F" w:rsidRPr="00CE7CCA" w:rsidRDefault="00925B4F" w:rsidP="00925B4F">
      <w:pPr>
        <w:spacing w:after="0" w:line="240" w:lineRule="auto"/>
        <w:ind w:firstLine="993"/>
        <w:rPr>
          <w:lang w:val="en-GB"/>
        </w:rPr>
      </w:pPr>
    </w:p>
    <w:p w14:paraId="12DCA05E" w14:textId="4E8D2DF2" w:rsidR="00016DF8" w:rsidRPr="00CE7CCA" w:rsidRDefault="00016DF8" w:rsidP="00925B4F">
      <w:pPr>
        <w:spacing w:after="0" w:line="240" w:lineRule="auto"/>
        <w:ind w:firstLine="993"/>
        <w:rPr>
          <w:lang w:val="en-GB"/>
        </w:rPr>
      </w:pPr>
      <w:r w:rsidRPr="00CE7CCA">
        <w:rPr>
          <w:lang w:val="en-GB"/>
        </w:rPr>
        <w:t>Mintzberg (1989) defined middle management as a position in organizational hierarchies ‘between the operating core and the apex’ whose occupants are ‘responsible for a particular business unit at an intermediate level of the organizational hierarchy’. Similarly, Dopson and Stewart (1990) defined middle managers as ‘all those below the top-level strategic management and above first-level supervision’.</w:t>
      </w:r>
      <w:r w:rsidR="0081288F" w:rsidRPr="00CE7CCA">
        <w:rPr>
          <w:lang w:val="en-GB"/>
        </w:rPr>
        <w:t xml:space="preserve"> </w:t>
      </w:r>
    </w:p>
    <w:p w14:paraId="1CB0C561" w14:textId="77777777" w:rsidR="00AB6F84" w:rsidRPr="00CE7CCA" w:rsidRDefault="00AB6F84" w:rsidP="00925B4F">
      <w:pPr>
        <w:spacing w:after="0" w:line="240" w:lineRule="auto"/>
        <w:ind w:firstLine="993"/>
        <w:rPr>
          <w:lang w:val="en-GB"/>
        </w:rPr>
      </w:pPr>
    </w:p>
    <w:p w14:paraId="22E88AC2" w14:textId="73A288D4" w:rsidR="003B5CA8" w:rsidRPr="00CE7CCA" w:rsidRDefault="00016DF8" w:rsidP="0054239B">
      <w:pPr>
        <w:spacing w:line="240" w:lineRule="auto"/>
        <w:ind w:firstLine="720"/>
        <w:rPr>
          <w:lang w:val="en-GB"/>
        </w:rPr>
      </w:pPr>
      <w:r w:rsidRPr="00CE7CCA">
        <w:rPr>
          <w:lang w:val="en-GB"/>
        </w:rPr>
        <w:t>L</w:t>
      </w:r>
      <w:r w:rsidR="00A02F7D" w:rsidRPr="00CE7CCA">
        <w:rPr>
          <w:lang w:val="en-GB"/>
        </w:rPr>
        <w:t>iterature</w:t>
      </w:r>
      <w:r w:rsidR="003B5CA8" w:rsidRPr="00CE7CCA">
        <w:rPr>
          <w:lang w:val="en-GB"/>
        </w:rPr>
        <w:t xml:space="preserve"> on middle managers</w:t>
      </w:r>
      <w:r w:rsidRPr="00CE7CCA">
        <w:rPr>
          <w:lang w:val="en-GB"/>
        </w:rPr>
        <w:t xml:space="preserve"> revealed </w:t>
      </w:r>
      <w:r w:rsidR="003B5CA8" w:rsidRPr="00CE7CCA">
        <w:t xml:space="preserve">three schools of thought – one </w:t>
      </w:r>
      <w:r w:rsidR="005136F0" w:rsidRPr="00CE7CCA">
        <w:t>that</w:t>
      </w:r>
      <w:r w:rsidR="003B5CA8" w:rsidRPr="00CE7CCA">
        <w:t xml:space="preserve"> believes that middle managers make </w:t>
      </w:r>
      <w:r w:rsidR="005136F0" w:rsidRPr="00CE7CCA">
        <w:t xml:space="preserve">a </w:t>
      </w:r>
      <w:r w:rsidR="003B5CA8" w:rsidRPr="00CE7CCA">
        <w:t xml:space="preserve">valuable and strong impact in driving changes in </w:t>
      </w:r>
      <w:r w:rsidR="001A5F18" w:rsidRPr="00CE7CCA">
        <w:t>organization</w:t>
      </w:r>
      <w:r w:rsidR="003B5CA8" w:rsidRPr="00CE7CCA">
        <w:t xml:space="preserve">s, becoming a strategic asset (Balogun, 2003), another </w:t>
      </w:r>
      <w:r w:rsidR="005136F0" w:rsidRPr="00CE7CCA">
        <w:t>that</w:t>
      </w:r>
      <w:r w:rsidR="003B5CA8" w:rsidRPr="00CE7CCA">
        <w:t xml:space="preserve"> believe</w:t>
      </w:r>
      <w:r w:rsidR="005136F0" w:rsidRPr="00CE7CCA">
        <w:t>s</w:t>
      </w:r>
      <w:r w:rsidR="003B5CA8" w:rsidRPr="00CE7CCA">
        <w:t xml:space="preserve"> middle managers can </w:t>
      </w:r>
      <w:r w:rsidR="007A2434" w:rsidRPr="00CE7CCA">
        <w:t>hinder</w:t>
      </w:r>
      <w:r w:rsidR="003B5CA8" w:rsidRPr="00CE7CCA">
        <w:t xml:space="preserve"> and resist change</w:t>
      </w:r>
      <w:r w:rsidRPr="00CE7CCA">
        <w:t xml:space="preserve">s, and </w:t>
      </w:r>
      <w:r w:rsidR="003B5CA8" w:rsidRPr="00CE7CCA">
        <w:t>becom</w:t>
      </w:r>
      <w:r w:rsidRPr="00CE7CCA">
        <w:t xml:space="preserve">e </w:t>
      </w:r>
      <w:r w:rsidR="003B5CA8" w:rsidRPr="00CE7CCA">
        <w:t>an obstacle themselves and finally</w:t>
      </w:r>
      <w:r w:rsidRPr="00CE7CCA">
        <w:t xml:space="preserve"> the third </w:t>
      </w:r>
      <w:r w:rsidR="003B5CA8" w:rsidRPr="00CE7CCA">
        <w:t xml:space="preserve">group </w:t>
      </w:r>
      <w:r w:rsidRPr="00CE7CCA">
        <w:t xml:space="preserve">views them as </w:t>
      </w:r>
      <w:r w:rsidR="003B5CA8" w:rsidRPr="00CE7CCA">
        <w:t xml:space="preserve">a valuable contributor to </w:t>
      </w:r>
      <w:r w:rsidR="001A5F18" w:rsidRPr="00CE7CCA">
        <w:t>organization</w:t>
      </w:r>
      <w:r w:rsidR="003B5CA8" w:rsidRPr="00CE7CCA">
        <w:t>al change (</w:t>
      </w:r>
      <w:r w:rsidRPr="00CE7CCA">
        <w:t>Osterman</w:t>
      </w:r>
      <w:r w:rsidR="003B5CA8" w:rsidRPr="00CE7CCA">
        <w:t>, 2008). In short, middle managers are not only seen as change agents but as the empowering force of front-line managers and their teams beneath</w:t>
      </w:r>
      <w:r w:rsidR="00503897" w:rsidRPr="00CE7CCA">
        <w:t>.</w:t>
      </w:r>
      <w:r w:rsidR="003B5CA8" w:rsidRPr="00CE7CCA">
        <w:t xml:space="preserve"> </w:t>
      </w:r>
    </w:p>
    <w:p w14:paraId="4E20023E" w14:textId="5FDDA9C2" w:rsidR="003B5CA8" w:rsidRPr="00CE7CCA" w:rsidRDefault="003B5CA8" w:rsidP="0054239B">
      <w:pPr>
        <w:spacing w:line="240" w:lineRule="auto"/>
        <w:ind w:firstLine="720"/>
        <w:rPr>
          <w:lang w:val="en-GB"/>
        </w:rPr>
      </w:pPr>
      <w:r w:rsidRPr="00CE7CCA">
        <w:rPr>
          <w:lang w:val="en-GB"/>
        </w:rPr>
        <w:t xml:space="preserve">A study by Dopson &amp; Stewart (1993) </w:t>
      </w:r>
      <w:r w:rsidR="006F0C8E" w:rsidRPr="00CE7CCA">
        <w:rPr>
          <w:lang w:val="en-GB"/>
        </w:rPr>
        <w:t>predicted that the number of middle managers would</w:t>
      </w:r>
      <w:r w:rsidR="00567E5D" w:rsidRPr="00CE7CCA">
        <w:rPr>
          <w:lang w:val="en-GB"/>
        </w:rPr>
        <w:t xml:space="preserve"> be</w:t>
      </w:r>
      <w:r w:rsidR="006F0C8E" w:rsidRPr="00CE7CCA">
        <w:rPr>
          <w:lang w:val="en-GB"/>
        </w:rPr>
        <w:t xml:space="preserve"> reduce</w:t>
      </w:r>
      <w:r w:rsidR="00567E5D" w:rsidRPr="00CE7CCA">
        <w:rPr>
          <w:lang w:val="en-GB"/>
        </w:rPr>
        <w:t>d</w:t>
      </w:r>
      <w:r w:rsidRPr="00CE7CCA">
        <w:rPr>
          <w:lang w:val="en-GB"/>
        </w:rPr>
        <w:t xml:space="preserve"> due to the introduction of technology</w:t>
      </w:r>
      <w:r w:rsidR="006F0C8E" w:rsidRPr="00CE7CCA">
        <w:rPr>
          <w:lang w:val="en-GB"/>
        </w:rPr>
        <w:t xml:space="preserve">. </w:t>
      </w:r>
      <w:r w:rsidR="00016DF8" w:rsidRPr="00CE7CCA">
        <w:rPr>
          <w:lang w:val="en-GB"/>
        </w:rPr>
        <w:t>However, o</w:t>
      </w:r>
      <w:r w:rsidR="006F0C8E" w:rsidRPr="00CE7CCA">
        <w:rPr>
          <w:lang w:val="en-GB"/>
        </w:rPr>
        <w:t xml:space="preserve">ther studies stressed that despite </w:t>
      </w:r>
      <w:r w:rsidR="005136F0" w:rsidRPr="00CE7CCA">
        <w:rPr>
          <w:lang w:val="en-GB"/>
        </w:rPr>
        <w:t xml:space="preserve">the </w:t>
      </w:r>
      <w:r w:rsidR="006F0C8E" w:rsidRPr="00CE7CCA">
        <w:rPr>
          <w:lang w:val="en-GB"/>
        </w:rPr>
        <w:t>reduction in numbers, middle managers would play a more important role, with greater responsibility, and occupy a pivotal role in executing change and influenc</w:t>
      </w:r>
      <w:r w:rsidR="005136F0" w:rsidRPr="00CE7CCA">
        <w:rPr>
          <w:lang w:val="en-GB"/>
        </w:rPr>
        <w:t>ing</w:t>
      </w:r>
      <w:r w:rsidR="006F0C8E" w:rsidRPr="00CE7CCA">
        <w:rPr>
          <w:lang w:val="en-GB"/>
        </w:rPr>
        <w:t xml:space="preserve"> the </w:t>
      </w:r>
      <w:r w:rsidR="001A5F18" w:rsidRPr="00CE7CCA">
        <w:rPr>
          <w:lang w:val="en-GB"/>
        </w:rPr>
        <w:t>organization</w:t>
      </w:r>
      <w:r w:rsidR="006F0C8E" w:rsidRPr="00CE7CCA">
        <w:rPr>
          <w:lang w:val="en-GB"/>
        </w:rPr>
        <w:t xml:space="preserve"> (Dopson &amp; Stewart, 1993). </w:t>
      </w:r>
    </w:p>
    <w:p w14:paraId="6E8C1756" w14:textId="271EA740" w:rsidR="00D6168E" w:rsidRPr="00CE7CCA" w:rsidRDefault="006F0C8E" w:rsidP="0054239B">
      <w:pPr>
        <w:spacing w:line="240" w:lineRule="auto"/>
        <w:ind w:firstLine="720"/>
        <w:rPr>
          <w:lang w:val="en-GB"/>
        </w:rPr>
      </w:pPr>
      <w:r w:rsidRPr="00CE7CCA">
        <w:rPr>
          <w:lang w:val="en-GB"/>
        </w:rPr>
        <w:t xml:space="preserve">In recent times, middle managers </w:t>
      </w:r>
      <w:r w:rsidR="0081288F" w:rsidRPr="00CE7CCA">
        <w:rPr>
          <w:lang w:val="en-GB"/>
        </w:rPr>
        <w:t xml:space="preserve">have been seen as </w:t>
      </w:r>
      <w:r w:rsidRPr="00CE7CCA">
        <w:rPr>
          <w:lang w:val="en-GB"/>
        </w:rPr>
        <w:t>play</w:t>
      </w:r>
      <w:r w:rsidR="0081288F" w:rsidRPr="00CE7CCA">
        <w:rPr>
          <w:lang w:val="en-GB"/>
        </w:rPr>
        <w:t>ing</w:t>
      </w:r>
      <w:r w:rsidRPr="00CE7CCA">
        <w:rPr>
          <w:lang w:val="en-GB"/>
        </w:rPr>
        <w:t xml:space="preserve"> significant roles in </w:t>
      </w:r>
      <w:r w:rsidR="0027658B" w:rsidRPr="00CE7CCA">
        <w:rPr>
          <w:lang w:val="en-GB"/>
        </w:rPr>
        <w:t>multi-layer</w:t>
      </w:r>
      <w:r w:rsidRPr="00CE7CCA">
        <w:rPr>
          <w:lang w:val="en-GB"/>
        </w:rPr>
        <w:t xml:space="preserve"> manufacturing </w:t>
      </w:r>
      <w:r w:rsidR="001A5F18" w:rsidRPr="00CE7CCA">
        <w:rPr>
          <w:lang w:val="en-GB"/>
        </w:rPr>
        <w:t>organizations</w:t>
      </w:r>
      <w:r w:rsidRPr="00CE7CCA">
        <w:rPr>
          <w:lang w:val="en-GB"/>
        </w:rPr>
        <w:t xml:space="preserve"> including planning, </w:t>
      </w:r>
      <w:r w:rsidR="001A5F18" w:rsidRPr="00CE7CCA">
        <w:rPr>
          <w:lang w:val="en-GB"/>
        </w:rPr>
        <w:t>organizing</w:t>
      </w:r>
      <w:r w:rsidRPr="00CE7CCA">
        <w:rPr>
          <w:lang w:val="en-GB"/>
        </w:rPr>
        <w:t>, leasing</w:t>
      </w:r>
      <w:r w:rsidR="005136F0" w:rsidRPr="00CE7CCA">
        <w:rPr>
          <w:lang w:val="en-GB"/>
        </w:rPr>
        <w:t>,</w:t>
      </w:r>
      <w:r w:rsidRPr="00CE7CCA">
        <w:rPr>
          <w:lang w:val="en-GB"/>
        </w:rPr>
        <w:t xml:space="preserve"> and controlling strategies implementation</w:t>
      </w:r>
      <w:r w:rsidR="0027658B" w:rsidRPr="00CE7CCA">
        <w:rPr>
          <w:lang w:val="en-GB"/>
        </w:rPr>
        <w:t xml:space="preserve"> (Livijn,</w:t>
      </w:r>
      <w:r w:rsidR="000D5C21" w:rsidRPr="00CE7CCA">
        <w:rPr>
          <w:lang w:val="en-GB"/>
        </w:rPr>
        <w:t xml:space="preserve"> </w:t>
      </w:r>
      <w:r w:rsidR="0027658B" w:rsidRPr="00CE7CCA">
        <w:rPr>
          <w:lang w:val="en-GB"/>
        </w:rPr>
        <w:t>2019),</w:t>
      </w:r>
      <w:r w:rsidRPr="00CE7CCA">
        <w:rPr>
          <w:lang w:val="en-GB"/>
        </w:rPr>
        <w:t xml:space="preserve"> </w:t>
      </w:r>
      <w:r w:rsidR="0081288F" w:rsidRPr="00CE7CCA">
        <w:rPr>
          <w:lang w:val="en-GB"/>
        </w:rPr>
        <w:t xml:space="preserve">as well as </w:t>
      </w:r>
      <w:r w:rsidRPr="00CE7CCA">
        <w:rPr>
          <w:lang w:val="en-GB"/>
        </w:rPr>
        <w:t>advocacy</w:t>
      </w:r>
      <w:r w:rsidR="005136F0" w:rsidRPr="00CE7CCA">
        <w:rPr>
          <w:lang w:val="en-GB"/>
        </w:rPr>
        <w:t>,</w:t>
      </w:r>
      <w:r w:rsidRPr="00CE7CCA">
        <w:rPr>
          <w:lang w:val="en-GB"/>
        </w:rPr>
        <w:t xml:space="preserve"> and operational practice improvement</w:t>
      </w:r>
      <w:r w:rsidR="0027658B" w:rsidRPr="00CE7CCA">
        <w:rPr>
          <w:lang w:val="en-GB"/>
        </w:rPr>
        <w:t xml:space="preserve"> (Yang</w:t>
      </w:r>
      <w:r w:rsidR="00EF28A3" w:rsidRPr="00CE7CCA">
        <w:rPr>
          <w:lang w:val="en-GB"/>
        </w:rPr>
        <w:t xml:space="preserve"> et al.</w:t>
      </w:r>
      <w:r w:rsidR="0027658B" w:rsidRPr="00CE7CCA">
        <w:rPr>
          <w:lang w:val="en-GB"/>
        </w:rPr>
        <w:t xml:space="preserve">, 2010). </w:t>
      </w:r>
      <w:r w:rsidR="002C2C04" w:rsidRPr="00CE7CCA">
        <w:rPr>
          <w:lang w:val="en-GB"/>
        </w:rPr>
        <w:t>The middle</w:t>
      </w:r>
      <w:r w:rsidR="0027658B" w:rsidRPr="00CE7CCA">
        <w:rPr>
          <w:lang w:val="en-GB"/>
        </w:rPr>
        <w:t xml:space="preserve"> managers </w:t>
      </w:r>
      <w:r w:rsidR="0081288F" w:rsidRPr="00CE7CCA">
        <w:rPr>
          <w:lang w:val="en-GB"/>
        </w:rPr>
        <w:t xml:space="preserve">have also been described as taking on </w:t>
      </w:r>
      <w:r w:rsidR="0027658B" w:rsidRPr="00CE7CCA">
        <w:rPr>
          <w:lang w:val="en-GB"/>
        </w:rPr>
        <w:t>emotional, relational</w:t>
      </w:r>
      <w:r w:rsidR="005136F0" w:rsidRPr="00CE7CCA">
        <w:rPr>
          <w:lang w:val="en-GB"/>
        </w:rPr>
        <w:t>,</w:t>
      </w:r>
      <w:r w:rsidR="0027658B" w:rsidRPr="00CE7CCA">
        <w:rPr>
          <w:lang w:val="en-GB"/>
        </w:rPr>
        <w:t xml:space="preserve"> and political </w:t>
      </w:r>
      <w:r w:rsidR="00D6168E" w:rsidRPr="00CE7CCA">
        <w:rPr>
          <w:lang w:val="en-GB"/>
        </w:rPr>
        <w:t xml:space="preserve">roles </w:t>
      </w:r>
      <w:r w:rsidR="0027658B" w:rsidRPr="00CE7CCA">
        <w:rPr>
          <w:lang w:val="en-GB"/>
        </w:rPr>
        <w:t>(Huy, 2002</w:t>
      </w:r>
      <w:r w:rsidR="002108D8" w:rsidRPr="00CE7CCA">
        <w:rPr>
          <w:lang w:val="en-GB"/>
        </w:rPr>
        <w:t>), and</w:t>
      </w:r>
      <w:r w:rsidR="00D6168E" w:rsidRPr="00CE7CCA">
        <w:rPr>
          <w:lang w:val="en-GB"/>
        </w:rPr>
        <w:t xml:space="preserve"> acting as </w:t>
      </w:r>
      <w:r w:rsidR="0027658B" w:rsidRPr="00CE7CCA">
        <w:rPr>
          <w:lang w:val="en-GB"/>
        </w:rPr>
        <w:t>change intermediaries (Balogun, 2003) that enabled employees to understand and reframe the espoused change (Buick</w:t>
      </w:r>
      <w:r w:rsidR="003C7EB9" w:rsidRPr="00CE7CCA">
        <w:rPr>
          <w:lang w:val="en-GB"/>
        </w:rPr>
        <w:t xml:space="preserve"> et al., </w:t>
      </w:r>
      <w:r w:rsidR="0027658B" w:rsidRPr="00CE7CCA">
        <w:rPr>
          <w:lang w:val="en-GB"/>
        </w:rPr>
        <w:t>2018).</w:t>
      </w:r>
      <w:r w:rsidR="00B0689D" w:rsidRPr="00CE7CCA">
        <w:rPr>
          <w:lang w:val="en-GB"/>
        </w:rPr>
        <w:t xml:space="preserve"> </w:t>
      </w:r>
      <w:proofErr w:type="spellStart"/>
      <w:r w:rsidR="00B0689D" w:rsidRPr="00CE7CCA">
        <w:rPr>
          <w:lang w:val="en-GB"/>
        </w:rPr>
        <w:t>Henderikx</w:t>
      </w:r>
      <w:proofErr w:type="spellEnd"/>
      <w:r w:rsidR="00B0689D" w:rsidRPr="00CE7CCA">
        <w:rPr>
          <w:lang w:val="en-GB"/>
        </w:rPr>
        <w:t xml:space="preserve"> &amp; Stoffers (2022) </w:t>
      </w:r>
      <w:r w:rsidR="00D6168E" w:rsidRPr="00CE7CCA">
        <w:rPr>
          <w:lang w:val="en-GB"/>
        </w:rPr>
        <w:t xml:space="preserve">further </w:t>
      </w:r>
      <w:r w:rsidR="00B0689D" w:rsidRPr="00CE7CCA">
        <w:rPr>
          <w:lang w:val="en-GB"/>
        </w:rPr>
        <w:t>expressed th</w:t>
      </w:r>
      <w:r w:rsidR="007504A2">
        <w:rPr>
          <w:lang w:val="en-GB"/>
        </w:rPr>
        <w:t>e</w:t>
      </w:r>
      <w:r w:rsidR="00B0689D" w:rsidRPr="00CE7CCA">
        <w:rPr>
          <w:lang w:val="en-GB"/>
        </w:rPr>
        <w:t xml:space="preserve"> </w:t>
      </w:r>
      <w:r w:rsidR="00D6168E" w:rsidRPr="00CE7CCA">
        <w:rPr>
          <w:lang w:val="en-GB"/>
        </w:rPr>
        <w:t xml:space="preserve">need for them to be </w:t>
      </w:r>
      <w:r w:rsidR="00B0689D" w:rsidRPr="00CE7CCA">
        <w:rPr>
          <w:lang w:val="en-GB"/>
        </w:rPr>
        <w:t>people</w:t>
      </w:r>
      <w:r w:rsidR="005136F0" w:rsidRPr="00CE7CCA">
        <w:rPr>
          <w:lang w:val="en-GB"/>
        </w:rPr>
        <w:t>-</w:t>
      </w:r>
      <w:r w:rsidR="00B0689D" w:rsidRPr="00CE7CCA">
        <w:rPr>
          <w:lang w:val="en-GB"/>
        </w:rPr>
        <w:t xml:space="preserve">centric, </w:t>
      </w:r>
      <w:r w:rsidR="005136F0" w:rsidRPr="00CE7CCA">
        <w:rPr>
          <w:lang w:val="en-GB"/>
        </w:rPr>
        <w:t xml:space="preserve">and </w:t>
      </w:r>
      <w:r w:rsidR="00D6168E" w:rsidRPr="00CE7CCA">
        <w:rPr>
          <w:lang w:val="en-GB"/>
        </w:rPr>
        <w:t xml:space="preserve">to </w:t>
      </w:r>
      <w:r w:rsidR="00B0689D" w:rsidRPr="00CE7CCA">
        <w:rPr>
          <w:lang w:val="en-GB"/>
        </w:rPr>
        <w:t>focus</w:t>
      </w:r>
      <w:r w:rsidR="00D6168E" w:rsidRPr="00CE7CCA">
        <w:rPr>
          <w:lang w:val="en-GB"/>
        </w:rPr>
        <w:t xml:space="preserve"> on providing </w:t>
      </w:r>
      <w:r w:rsidR="00B0689D" w:rsidRPr="00CE7CCA">
        <w:rPr>
          <w:lang w:val="en-GB"/>
        </w:rPr>
        <w:t xml:space="preserve">soft skills </w:t>
      </w:r>
      <w:r w:rsidR="00D6168E" w:rsidRPr="00CE7CCA">
        <w:rPr>
          <w:lang w:val="en-GB"/>
        </w:rPr>
        <w:t xml:space="preserve">for those working under them.  This aspect was supported by </w:t>
      </w:r>
      <w:proofErr w:type="spellStart"/>
      <w:r w:rsidR="00B0689D" w:rsidRPr="00CE7CCA">
        <w:rPr>
          <w:lang w:val="en-GB"/>
        </w:rPr>
        <w:t>Alegbeleye</w:t>
      </w:r>
      <w:proofErr w:type="spellEnd"/>
      <w:r w:rsidR="00B0689D" w:rsidRPr="00CE7CCA">
        <w:rPr>
          <w:lang w:val="en-GB"/>
        </w:rPr>
        <w:t xml:space="preserve"> &amp; Kaufman (2020)</w:t>
      </w:r>
      <w:r w:rsidR="00D6168E" w:rsidRPr="00CE7CCA">
        <w:rPr>
          <w:lang w:val="en-GB"/>
        </w:rPr>
        <w:t>.</w:t>
      </w:r>
    </w:p>
    <w:p w14:paraId="32EF8DC9" w14:textId="79966AF1" w:rsidR="00F84849" w:rsidRDefault="00D6168E" w:rsidP="00925B4F">
      <w:pPr>
        <w:spacing w:after="0" w:line="240" w:lineRule="auto"/>
      </w:pPr>
      <w:r w:rsidRPr="00CE7CCA">
        <w:rPr>
          <w:lang w:val="en-GB"/>
        </w:rPr>
        <w:t xml:space="preserve"> </w:t>
      </w:r>
      <w:r w:rsidR="0054239B" w:rsidRPr="00CE7CCA">
        <w:rPr>
          <w:lang w:val="en-GB"/>
        </w:rPr>
        <w:tab/>
      </w:r>
      <w:r w:rsidR="00F84849" w:rsidRPr="00CE7CCA">
        <w:rPr>
          <w:lang w:val="en-GB"/>
        </w:rPr>
        <w:t xml:space="preserve">Hence, in terms of digital transformation, </w:t>
      </w:r>
      <w:r w:rsidR="00F84849" w:rsidRPr="00CE7CCA">
        <w:t>middle managers</w:t>
      </w:r>
      <w:r w:rsidRPr="00CE7CCA">
        <w:t xml:space="preserve"> can be described as </w:t>
      </w:r>
      <w:r w:rsidR="00F84849" w:rsidRPr="00CE7CCA">
        <w:t xml:space="preserve">the “linking pins” who </w:t>
      </w:r>
      <w:r w:rsidR="00F84849" w:rsidRPr="00CE7CCA">
        <w:rPr>
          <w:bCs/>
          <w:iCs/>
        </w:rPr>
        <w:t>manage the workflow</w:t>
      </w:r>
      <w:r w:rsidR="00F84849" w:rsidRPr="00CE7CCA">
        <w:t xml:space="preserve"> of their teams to keep check of the set operational goals and objectives (Nadkarni &amp; </w:t>
      </w:r>
      <w:proofErr w:type="spellStart"/>
      <w:r w:rsidR="00F84849" w:rsidRPr="00CE7CCA">
        <w:t>Prugl</w:t>
      </w:r>
      <w:proofErr w:type="spellEnd"/>
      <w:r w:rsidR="00F84849" w:rsidRPr="00CE7CCA">
        <w:t xml:space="preserve">, 2020). </w:t>
      </w:r>
      <w:r w:rsidRPr="00CE7CCA">
        <w:t xml:space="preserve">In a nutshell, </w:t>
      </w:r>
      <w:r w:rsidR="00540331" w:rsidRPr="00CE7CCA">
        <w:t xml:space="preserve">middle managers </w:t>
      </w:r>
      <w:r w:rsidRPr="00CE7CCA">
        <w:t xml:space="preserve">can be described as </w:t>
      </w:r>
      <w:r w:rsidR="00540331" w:rsidRPr="00CE7CCA">
        <w:t xml:space="preserve">the ones </w:t>
      </w:r>
      <w:r w:rsidR="007504A2">
        <w:t>who</w:t>
      </w:r>
      <w:r w:rsidR="00540331" w:rsidRPr="00CE7CCA">
        <w:t xml:space="preserve"> take on the initiative that can bring better sustainable growth over every region of the </w:t>
      </w:r>
      <w:r w:rsidR="001A5F18" w:rsidRPr="00CE7CCA">
        <w:t>organization</w:t>
      </w:r>
      <w:r w:rsidR="00540331" w:rsidRPr="00CE7CCA">
        <w:t xml:space="preserve">, as they bear the responsibility to align, manage &amp; maintain the balance within the approaches and the decisions of top management. It potentially could drive an active and positive thrust over business processes leading to projected financial performance </w:t>
      </w:r>
      <w:r w:rsidR="00540331" w:rsidRPr="00CE7CCA">
        <w:fldChar w:fldCharType="begin"/>
      </w:r>
      <w:r w:rsidR="00540331" w:rsidRPr="00CE7CCA">
        <w:instrText xml:space="preserve"> ADDIN EN.CITE &lt;EndNote&gt;&lt;Cite&gt;&lt;Author&gt;Kaivo-Oja&lt;/Author&gt;&lt;Year&gt;2017&lt;/Year&gt;&lt;RecNum&gt;0&lt;/RecNum&gt;&lt;IDText&gt;Futures of robotics. Human work in digital transformation. International Journal of Technology Management, 73(4), pp.176-205.&lt;/IDText&gt;&lt;DisplayText&gt;(Kaivo-Oja, 2017)&lt;/DisplayText&gt;&lt;record&gt;&lt;ref-type name="Online Multimedia"&gt;48&lt;/ref-type&gt;&lt;contributors&gt;&lt;authors&gt;&lt;author&gt;Kaivo-Oja, J. and Westerlund,L.&lt;/author&gt;&lt;/authors&gt;&lt;/contributors&gt;&lt;titles&gt;&lt;title&gt;Futures of robotics. Human work in digital transformation. International Journal of Technology Management, 73(4), pp.176-205.&lt;/title&gt;&lt;/titles&gt;&lt;dates&gt;&lt;year&gt;2017&lt;/year&gt;&lt;/dates&gt;&lt;urls&gt;&lt;related-urls&gt;&lt;url&gt;https://www.econstor.eu/bitstream/10419/140877/1/IJTM.pdf&lt;/url&gt;&lt;/related-urls&gt;&lt;/urls&gt;&lt;/record&gt;&lt;/Cite&gt;&lt;/EndNote&gt;</w:instrText>
      </w:r>
      <w:r w:rsidR="00540331" w:rsidRPr="00CE7CCA">
        <w:fldChar w:fldCharType="separate"/>
      </w:r>
      <w:r w:rsidR="00540331" w:rsidRPr="00CE7CCA">
        <w:rPr>
          <w:noProof/>
        </w:rPr>
        <w:t>(Kaivo-Oja, 2017)</w:t>
      </w:r>
      <w:r w:rsidR="00540331" w:rsidRPr="00CE7CCA">
        <w:fldChar w:fldCharType="end"/>
      </w:r>
      <w:r w:rsidR="00540331" w:rsidRPr="00CE7CCA">
        <w:t>.</w:t>
      </w:r>
    </w:p>
    <w:p w14:paraId="204D7681" w14:textId="77777777" w:rsidR="00925B4F" w:rsidRPr="00451F97" w:rsidRDefault="00925B4F" w:rsidP="00925B4F">
      <w:pPr>
        <w:spacing w:after="0" w:line="240" w:lineRule="auto"/>
      </w:pPr>
    </w:p>
    <w:p w14:paraId="2B1F2DD0" w14:textId="72A9CDC1" w:rsidR="003A7896" w:rsidRPr="00CE7CCA" w:rsidRDefault="00CC76A0" w:rsidP="00925B4F">
      <w:pPr>
        <w:pStyle w:val="Heading2"/>
        <w:spacing w:after="0" w:line="240" w:lineRule="auto"/>
        <w:rPr>
          <w:sz w:val="24"/>
          <w:szCs w:val="22"/>
        </w:rPr>
      </w:pPr>
      <w:r w:rsidRPr="00CE7CCA">
        <w:rPr>
          <w:sz w:val="24"/>
          <w:szCs w:val="22"/>
        </w:rPr>
        <w:t>Change Driving Leadership</w:t>
      </w:r>
    </w:p>
    <w:p w14:paraId="198E31C1" w14:textId="77777777" w:rsidR="00925B4F" w:rsidRPr="00CE7CCA" w:rsidRDefault="00925B4F" w:rsidP="00925B4F">
      <w:pPr>
        <w:spacing w:after="0" w:line="240" w:lineRule="auto"/>
        <w:ind w:firstLine="720"/>
      </w:pPr>
    </w:p>
    <w:p w14:paraId="71A6A9B7" w14:textId="48770882" w:rsidR="00EA4260" w:rsidRPr="00CE7CCA" w:rsidRDefault="00EA4260" w:rsidP="00925B4F">
      <w:pPr>
        <w:spacing w:after="0" w:line="240" w:lineRule="auto"/>
        <w:ind w:firstLine="720"/>
      </w:pPr>
      <w:r w:rsidRPr="00CE7CCA">
        <w:t>Yukl (1989) define</w:t>
      </w:r>
      <w:r w:rsidR="00D6168E" w:rsidRPr="00CE7CCA">
        <w:t>d</w:t>
      </w:r>
      <w:r w:rsidRPr="00CE7CCA">
        <w:t xml:space="preserve"> leadership as “the process whereby one individual </w:t>
      </w:r>
      <w:r w:rsidR="00DE1C0D" w:rsidRPr="00CE7CCA">
        <w:t>influence</w:t>
      </w:r>
      <w:r w:rsidRPr="00CE7CCA">
        <w:t xml:space="preserve"> another group member towards the achievement of </w:t>
      </w:r>
      <w:r w:rsidR="001A5F18" w:rsidRPr="00CE7CCA">
        <w:t>organization</w:t>
      </w:r>
      <w:r w:rsidRPr="00CE7CCA">
        <w:t xml:space="preserve">al goals”. Leadership </w:t>
      </w:r>
      <w:proofErr w:type="spellStart"/>
      <w:r w:rsidR="001A5F18" w:rsidRPr="00CE7CCA">
        <w:t>behavior</w:t>
      </w:r>
      <w:proofErr w:type="spellEnd"/>
      <w:r w:rsidR="002E1920" w:rsidRPr="00CE7CCA">
        <w:t xml:space="preserve"> </w:t>
      </w:r>
      <w:r w:rsidRPr="00CE7CCA">
        <w:t xml:space="preserve">is the blend of a leader’s characteristics, competencies, and manners in interacting with their followers (Judge, </w:t>
      </w:r>
      <w:r w:rsidR="00A94B8D" w:rsidRPr="00CE7CCA">
        <w:t>et al</w:t>
      </w:r>
      <w:r w:rsidR="00655245" w:rsidRPr="00CE7CCA">
        <w:t>.</w:t>
      </w:r>
      <w:r w:rsidRPr="00CE7CCA">
        <w:t xml:space="preserve">, 2002). It depicts leaders' influence in fostering workplace enthusiasm, job </w:t>
      </w:r>
      <w:r w:rsidR="00D6168E" w:rsidRPr="00CE7CCA">
        <w:t>fulfilment</w:t>
      </w:r>
      <w:r w:rsidR="005136F0" w:rsidRPr="00CE7CCA">
        <w:t>,</w:t>
      </w:r>
      <w:r w:rsidRPr="00CE7CCA">
        <w:t xml:space="preserve"> and elevated employee performance to attain maximum </w:t>
      </w:r>
      <w:r w:rsidR="001A5F18" w:rsidRPr="00CE7CCA">
        <w:t>organization</w:t>
      </w:r>
      <w:r w:rsidRPr="00CE7CCA">
        <w:t>al goals (</w:t>
      </w:r>
      <w:r w:rsidR="00BC1A06" w:rsidRPr="00CE7CCA">
        <w:t>Amah &amp; Ogah</w:t>
      </w:r>
      <w:r w:rsidRPr="00CE7CCA">
        <w:t>, 20</w:t>
      </w:r>
      <w:r w:rsidR="00BC1A06" w:rsidRPr="00CE7CCA">
        <w:t>23</w:t>
      </w:r>
      <w:r w:rsidRPr="00CE7CCA">
        <w:t>).</w:t>
      </w:r>
    </w:p>
    <w:p w14:paraId="031C6C8D" w14:textId="77777777" w:rsidR="00AB6F84" w:rsidRPr="00CE7CCA" w:rsidRDefault="00AB6F84" w:rsidP="00925B4F">
      <w:pPr>
        <w:spacing w:after="0" w:line="240" w:lineRule="auto"/>
        <w:ind w:firstLine="720"/>
        <w:rPr>
          <w:lang w:val="en-US"/>
        </w:rPr>
      </w:pPr>
    </w:p>
    <w:p w14:paraId="662D5D93" w14:textId="69CB35CF" w:rsidR="009819BB" w:rsidRPr="00CE7CCA" w:rsidRDefault="00ED4E92" w:rsidP="0054239B">
      <w:pPr>
        <w:spacing w:line="240" w:lineRule="auto"/>
        <w:ind w:firstLine="720"/>
      </w:pPr>
      <w:proofErr w:type="spellStart"/>
      <w:r w:rsidRPr="00CE7CCA">
        <w:t>Virgiawan</w:t>
      </w:r>
      <w:proofErr w:type="spellEnd"/>
      <w:r w:rsidRPr="00CE7CCA">
        <w:t xml:space="preserve"> &amp; Riyanto</w:t>
      </w:r>
      <w:r w:rsidR="0060379C" w:rsidRPr="00CE7CCA">
        <w:t xml:space="preserve"> (20</w:t>
      </w:r>
      <w:r w:rsidRPr="00CE7CCA">
        <w:t>20</w:t>
      </w:r>
      <w:r w:rsidR="0060379C" w:rsidRPr="00CE7CCA">
        <w:t>)</w:t>
      </w:r>
      <w:r w:rsidR="00D6168E" w:rsidRPr="00CE7CCA">
        <w:t xml:space="preserve"> </w:t>
      </w:r>
      <w:r w:rsidR="004914B7" w:rsidRPr="00CE7CCA">
        <w:t xml:space="preserve">further </w:t>
      </w:r>
      <w:r w:rsidR="00D6168E" w:rsidRPr="00CE7CCA">
        <w:t xml:space="preserve">added that </w:t>
      </w:r>
      <w:r w:rsidR="0060379C" w:rsidRPr="00CE7CCA">
        <w:t xml:space="preserve">a leader inspires a team by earning their respect and trust, as well as motivating them to attain a mutual goal. This resonated with the </w:t>
      </w:r>
      <w:r w:rsidR="0060379C" w:rsidRPr="00CE7CCA">
        <w:lastRenderedPageBreak/>
        <w:t xml:space="preserve">argument of Bolden </w:t>
      </w:r>
      <w:r w:rsidR="00BA1591" w:rsidRPr="00CE7CCA">
        <w:t xml:space="preserve">&amp; </w:t>
      </w:r>
      <w:r w:rsidR="0060379C" w:rsidRPr="00CE7CCA">
        <w:t>O’Regan (201</w:t>
      </w:r>
      <w:r w:rsidR="003C7EB9" w:rsidRPr="00CE7CCA">
        <w:t>7</w:t>
      </w:r>
      <w:r w:rsidR="0060379C" w:rsidRPr="00CE7CCA">
        <w:t>), that leadership in the digital era demanded the practice of influence as op</w:t>
      </w:r>
      <w:r w:rsidR="00A02F7D" w:rsidRPr="00CE7CCA">
        <w:t>posed to extreme force. There was</w:t>
      </w:r>
      <w:r w:rsidR="0060379C" w:rsidRPr="00CE7CCA">
        <w:t xml:space="preserve"> a paradigm shift </w:t>
      </w:r>
      <w:r w:rsidR="001A5F18" w:rsidRPr="00CE7CCA">
        <w:t>in</w:t>
      </w:r>
      <w:r w:rsidR="0060379C" w:rsidRPr="00CE7CCA">
        <w:t xml:space="preserve"> leaders </w:t>
      </w:r>
      <w:r w:rsidR="005136F0" w:rsidRPr="00CE7CCA">
        <w:t xml:space="preserve">leaning </w:t>
      </w:r>
      <w:r w:rsidR="0060379C" w:rsidRPr="00CE7CCA">
        <w:t>towards influencing, supporting, coaching, and facilitating from the usual charismatic and skilled leader trait</w:t>
      </w:r>
      <w:r w:rsidR="005136F0" w:rsidRPr="00CE7CCA">
        <w:t>s</w:t>
      </w:r>
      <w:r w:rsidR="00A02F7D" w:rsidRPr="00CE7CCA">
        <w:t xml:space="preserve"> (Nadkarni &amp; </w:t>
      </w:r>
      <w:proofErr w:type="spellStart"/>
      <w:r w:rsidR="00A02F7D" w:rsidRPr="00CE7CCA">
        <w:t>Prugl</w:t>
      </w:r>
      <w:proofErr w:type="spellEnd"/>
      <w:r w:rsidR="00A02F7D" w:rsidRPr="00CE7CCA">
        <w:t>, 2020)</w:t>
      </w:r>
      <w:r w:rsidR="0060379C" w:rsidRPr="00CE7CCA">
        <w:t>.</w:t>
      </w:r>
    </w:p>
    <w:p w14:paraId="756BC882" w14:textId="1827F75E" w:rsidR="0088584A" w:rsidRPr="00CE7CCA" w:rsidRDefault="0088584A" w:rsidP="008D44E8">
      <w:pPr>
        <w:spacing w:after="0" w:line="240" w:lineRule="auto"/>
        <w:ind w:firstLine="720"/>
      </w:pPr>
      <w:r w:rsidRPr="00CE7CCA">
        <w:t>Yukl (</w:t>
      </w:r>
      <w:r w:rsidR="0016215E" w:rsidRPr="00CE7CCA">
        <w:t>2008</w:t>
      </w:r>
      <w:r w:rsidRPr="00CE7CCA">
        <w:t xml:space="preserve">) stressed that leadership </w:t>
      </w:r>
      <w:proofErr w:type="spellStart"/>
      <w:r w:rsidR="001A5F18" w:rsidRPr="00CE7CCA">
        <w:t>behavior</w:t>
      </w:r>
      <w:proofErr w:type="spellEnd"/>
      <w:r w:rsidRPr="00CE7CCA">
        <w:t>, regardless of which style or theory, play</w:t>
      </w:r>
      <w:r w:rsidR="004914B7" w:rsidRPr="00CE7CCA">
        <w:t>s</w:t>
      </w:r>
      <w:r w:rsidRPr="00CE7CCA">
        <w:t xml:space="preserve"> a key role in creating an </w:t>
      </w:r>
      <w:r w:rsidR="001A5F18" w:rsidRPr="00CE7CCA">
        <w:t>organization</w:t>
      </w:r>
      <w:r w:rsidRPr="00CE7CCA">
        <w:t xml:space="preserve">al climate </w:t>
      </w:r>
      <w:r w:rsidR="005136F0" w:rsidRPr="00CE7CCA">
        <w:t>that</w:t>
      </w:r>
      <w:r w:rsidRPr="00CE7CCA">
        <w:t xml:space="preserve"> positively influence</w:t>
      </w:r>
      <w:r w:rsidR="007504A2">
        <w:t>s</w:t>
      </w:r>
      <w:r w:rsidRPr="00CE7CCA">
        <w:t xml:space="preserve"> employee attitude and commitment. Engaged and committed employees equate to employee motivation, satisfaction, confiden</w:t>
      </w:r>
      <w:r w:rsidR="005136F0" w:rsidRPr="00CE7CCA">
        <w:t>ce</w:t>
      </w:r>
      <w:r w:rsidRPr="00CE7CCA">
        <w:t>, empower</w:t>
      </w:r>
      <w:r w:rsidR="005136F0" w:rsidRPr="00CE7CCA">
        <w:t>ment</w:t>
      </w:r>
      <w:r w:rsidRPr="00CE7CCA">
        <w:t>, trust, loyalty</w:t>
      </w:r>
      <w:r w:rsidR="005136F0" w:rsidRPr="00CE7CCA">
        <w:t>,</w:t>
      </w:r>
      <w:r w:rsidRPr="00CE7CCA">
        <w:t xml:space="preserve"> and quality </w:t>
      </w:r>
      <w:r w:rsidR="001A5F18" w:rsidRPr="00CE7CCA">
        <w:t>organization</w:t>
      </w:r>
      <w:r w:rsidRPr="00CE7CCA">
        <w:t>-employee relationship</w:t>
      </w:r>
      <w:r w:rsidR="007504A2">
        <w:t>s</w:t>
      </w:r>
      <w:r w:rsidRPr="00CE7CCA">
        <w:t xml:space="preserve"> (</w:t>
      </w:r>
      <w:r w:rsidR="008C3E70" w:rsidRPr="00CE7CCA">
        <w:t>McCown et al.</w:t>
      </w:r>
      <w:r w:rsidRPr="00CE7CCA">
        <w:t>, 20</w:t>
      </w:r>
      <w:r w:rsidR="008C3E70" w:rsidRPr="00CE7CCA">
        <w:t>2</w:t>
      </w:r>
      <w:r w:rsidRPr="00CE7CCA">
        <w:t xml:space="preserve">3). Oberer </w:t>
      </w:r>
      <w:r w:rsidR="00850C08" w:rsidRPr="00CE7CCA">
        <w:t>&amp;</w:t>
      </w:r>
      <w:r w:rsidRPr="00CE7CCA">
        <w:t xml:space="preserve"> Alptekin (2018) established that there is no single leadership style </w:t>
      </w:r>
      <w:r w:rsidR="005136F0" w:rsidRPr="00CE7CCA">
        <w:t>that</w:t>
      </w:r>
      <w:r w:rsidRPr="00CE7CCA">
        <w:t xml:space="preserve"> is deemed the best. The authors explained, </w:t>
      </w:r>
      <w:r w:rsidR="007504A2">
        <w:t xml:space="preserve">that </w:t>
      </w:r>
      <w:r w:rsidRPr="00CE7CCA">
        <w:t xml:space="preserve">in this age of Industry 4.0, the most feasible leadership style depends on </w:t>
      </w:r>
      <w:r w:rsidR="002738B7" w:rsidRPr="00CE7CCA">
        <w:t>the</w:t>
      </w:r>
      <w:r w:rsidRPr="00CE7CCA">
        <w:t xml:space="preserve"> satisfaction and followership of employees with the leaders,</w:t>
      </w:r>
      <w:r w:rsidR="00FA44CC" w:rsidRPr="00CE7CCA">
        <w:t xml:space="preserve"> </w:t>
      </w:r>
      <w:r w:rsidR="001A5F18" w:rsidRPr="00CE7CCA">
        <w:t>organization</w:t>
      </w:r>
      <w:r w:rsidR="00FA44CC" w:rsidRPr="00CE7CCA">
        <w:t>al culture</w:t>
      </w:r>
      <w:r w:rsidR="005136F0" w:rsidRPr="00CE7CCA">
        <w:t>,</w:t>
      </w:r>
      <w:r w:rsidR="00FA44CC" w:rsidRPr="00CE7CCA">
        <w:t xml:space="preserve"> and </w:t>
      </w:r>
      <w:r w:rsidR="005136F0" w:rsidRPr="00CE7CCA">
        <w:t xml:space="preserve">the </w:t>
      </w:r>
      <w:r w:rsidR="001A5F18" w:rsidRPr="00CE7CCA">
        <w:t>organization</w:t>
      </w:r>
      <w:r w:rsidR="00FA44CC" w:rsidRPr="00CE7CCA">
        <w:t xml:space="preserve">’s </w:t>
      </w:r>
      <w:r w:rsidR="00BA5E06" w:rsidRPr="00CE7CCA">
        <w:t xml:space="preserve">maturity, </w:t>
      </w:r>
      <w:r w:rsidR="005136F0" w:rsidRPr="00CE7CCA">
        <w:t>which</w:t>
      </w:r>
      <w:r w:rsidRPr="00CE7CCA">
        <w:t xml:space="preserve"> essentially focu</w:t>
      </w:r>
      <w:r w:rsidR="005136F0" w:rsidRPr="00CE7CCA">
        <w:t>se</w:t>
      </w:r>
      <w:r w:rsidRPr="00CE7CCA">
        <w:t xml:space="preserve">s on the human. While this may sound straightforward, it is a rather complex feat for middle managers in </w:t>
      </w:r>
      <w:r w:rsidR="001A5F18" w:rsidRPr="00CE7CCA">
        <w:t>organization</w:t>
      </w:r>
      <w:r w:rsidRPr="00CE7CCA">
        <w:t xml:space="preserve">s to choose one </w:t>
      </w:r>
      <w:r w:rsidR="00BC2916" w:rsidRPr="00CE7CCA">
        <w:t>leadership</w:t>
      </w:r>
      <w:r w:rsidRPr="00CE7CCA">
        <w:t xml:space="preserve"> style as there may be other compounding factors such as contradicting </w:t>
      </w:r>
      <w:r w:rsidR="001A5F18" w:rsidRPr="00CE7CCA">
        <w:t>organization</w:t>
      </w:r>
      <w:r w:rsidRPr="00CE7CCA">
        <w:t>al culture and differing maturity and willingness of employees</w:t>
      </w:r>
      <w:r w:rsidR="00C1377B" w:rsidRPr="00CE7CCA">
        <w:t xml:space="preserve"> (Oberer </w:t>
      </w:r>
      <w:r w:rsidR="00850C08" w:rsidRPr="00CE7CCA">
        <w:t>&amp;</w:t>
      </w:r>
      <w:r w:rsidR="00C1377B" w:rsidRPr="00CE7CCA">
        <w:t xml:space="preserve"> Alptekin, 2018)</w:t>
      </w:r>
      <w:r w:rsidRPr="00CE7CCA">
        <w:t xml:space="preserve">. </w:t>
      </w:r>
      <w:r w:rsidR="00C1377B" w:rsidRPr="00CE7CCA">
        <w:t xml:space="preserve">Hence, </w:t>
      </w:r>
      <w:r w:rsidR="005136F0" w:rsidRPr="00CE7CCA">
        <w:t>middle managers should</w:t>
      </w:r>
      <w:r w:rsidR="00C1377B" w:rsidRPr="00CE7CCA">
        <w:t xml:space="preserve"> understand and use appropriate leadership </w:t>
      </w:r>
      <w:proofErr w:type="spellStart"/>
      <w:r w:rsidR="001A5F18" w:rsidRPr="00CE7CCA">
        <w:t>behavior</w:t>
      </w:r>
      <w:proofErr w:type="spellEnd"/>
      <w:r w:rsidR="00C1377B" w:rsidRPr="00CE7CCA">
        <w:t xml:space="preserve"> </w:t>
      </w:r>
      <w:r w:rsidR="00BC2916" w:rsidRPr="00CE7CCA">
        <w:t>to</w:t>
      </w:r>
      <w:r w:rsidR="00C1377B" w:rsidRPr="00CE7CCA">
        <w:t xml:space="preserve"> be versatile, bringing the best outcome out of operational employees, where digital transformation is concerned. </w:t>
      </w:r>
    </w:p>
    <w:p w14:paraId="20254492" w14:textId="77777777" w:rsidR="008D44E8" w:rsidRPr="00CE7CCA" w:rsidRDefault="008D44E8" w:rsidP="008D44E8">
      <w:pPr>
        <w:pStyle w:val="Heading1"/>
        <w:spacing w:after="0" w:line="240" w:lineRule="auto"/>
      </w:pPr>
      <w:bookmarkStart w:id="9" w:name="_Toc100048693"/>
    </w:p>
    <w:p w14:paraId="47D7B13D" w14:textId="32DE95CA" w:rsidR="008560F7" w:rsidRPr="00CE7CCA" w:rsidRDefault="008560F7" w:rsidP="008D44E8">
      <w:pPr>
        <w:pStyle w:val="Heading1"/>
        <w:spacing w:after="0" w:line="240" w:lineRule="auto"/>
      </w:pPr>
      <w:r w:rsidRPr="00CE7CCA">
        <w:t>Research Methodology</w:t>
      </w:r>
      <w:bookmarkEnd w:id="9"/>
    </w:p>
    <w:p w14:paraId="6EC09FC1" w14:textId="77777777" w:rsidR="00AB6F84" w:rsidRPr="00CE7CCA" w:rsidRDefault="00AB6F84" w:rsidP="008D44E8">
      <w:pPr>
        <w:spacing w:after="0" w:line="240" w:lineRule="auto"/>
        <w:rPr>
          <w:lang w:val="en-GB"/>
        </w:rPr>
      </w:pPr>
    </w:p>
    <w:p w14:paraId="6F43896C" w14:textId="05A56D2E" w:rsidR="00E51E82" w:rsidRPr="00CE7CCA" w:rsidRDefault="00E51E82" w:rsidP="008D44E8">
      <w:pPr>
        <w:pStyle w:val="Heading2"/>
        <w:spacing w:after="0" w:line="240" w:lineRule="auto"/>
        <w:rPr>
          <w:sz w:val="24"/>
          <w:szCs w:val="22"/>
        </w:rPr>
      </w:pPr>
      <w:r w:rsidRPr="00CE7CCA">
        <w:rPr>
          <w:sz w:val="24"/>
          <w:szCs w:val="22"/>
        </w:rPr>
        <w:t>Research Design</w:t>
      </w:r>
    </w:p>
    <w:p w14:paraId="5B07E0E9" w14:textId="77777777" w:rsidR="00AB6F84" w:rsidRPr="00CE7CCA" w:rsidRDefault="00AB6F84" w:rsidP="008D44E8">
      <w:pPr>
        <w:spacing w:after="0" w:line="240" w:lineRule="auto"/>
        <w:ind w:firstLine="720"/>
        <w:rPr>
          <w:lang w:val="en-GB"/>
        </w:rPr>
      </w:pPr>
    </w:p>
    <w:p w14:paraId="67033B6B" w14:textId="5AFDF0B3" w:rsidR="00BD73F3" w:rsidRPr="00CE7CCA" w:rsidRDefault="002E4D41" w:rsidP="008D44E8">
      <w:pPr>
        <w:spacing w:after="0" w:line="240" w:lineRule="auto"/>
        <w:ind w:firstLine="720"/>
        <w:rPr>
          <w:shd w:val="clear" w:color="auto" w:fill="FFFFFF"/>
        </w:rPr>
      </w:pPr>
      <w:r w:rsidRPr="00CE7CCA">
        <w:rPr>
          <w:lang w:val="en-GB"/>
        </w:rPr>
        <w:t>This study is an exploratory case study, that employ</w:t>
      </w:r>
      <w:r w:rsidR="007906BF" w:rsidRPr="00CE7CCA">
        <w:rPr>
          <w:lang w:val="en-GB"/>
        </w:rPr>
        <w:t>ed</w:t>
      </w:r>
      <w:r w:rsidRPr="00CE7CCA">
        <w:rPr>
          <w:lang w:val="en-GB"/>
        </w:rPr>
        <w:t xml:space="preserve"> the qualitative and inductive research approach, in line with </w:t>
      </w:r>
      <w:r w:rsidRPr="00CE7CCA">
        <w:t xml:space="preserve">interpretivism philosophy </w:t>
      </w:r>
      <w:r w:rsidR="00075A4C" w:rsidRPr="00CE7CCA">
        <w:t>to gain in-depth and empathetic insight into the participants’ different belie</w:t>
      </w:r>
      <w:r w:rsidR="005136F0" w:rsidRPr="00CE7CCA">
        <w:t>f</w:t>
      </w:r>
      <w:r w:rsidR="00075A4C" w:rsidRPr="00CE7CCA">
        <w:t xml:space="preserve">s, motivations, actions, and </w:t>
      </w:r>
      <w:proofErr w:type="spellStart"/>
      <w:r w:rsidR="001A5F18" w:rsidRPr="00CE7CCA">
        <w:t>behaviors</w:t>
      </w:r>
      <w:proofErr w:type="spellEnd"/>
      <w:r w:rsidR="00081DE3" w:rsidRPr="00CE7CCA">
        <w:t xml:space="preserve">. </w:t>
      </w:r>
      <w:r w:rsidR="00075A4C" w:rsidRPr="00CE7CCA">
        <w:t>(</w:t>
      </w:r>
      <w:r w:rsidR="00DD4015" w:rsidRPr="00CE7CCA">
        <w:t>Flores</w:t>
      </w:r>
      <w:r w:rsidR="00075A4C" w:rsidRPr="00CE7CCA">
        <w:t>, 202</w:t>
      </w:r>
      <w:r w:rsidR="009F3DDE" w:rsidRPr="00CE7CCA">
        <w:t>1</w:t>
      </w:r>
      <w:r w:rsidR="00075A4C" w:rsidRPr="00CE7CCA">
        <w:t xml:space="preserve">; </w:t>
      </w:r>
      <w:r w:rsidR="00B95228" w:rsidRPr="00CE7CCA">
        <w:t>Sim</w:t>
      </w:r>
      <w:r w:rsidRPr="00CE7CCA">
        <w:t xml:space="preserve"> et al., 20</w:t>
      </w:r>
      <w:r w:rsidR="00B95228" w:rsidRPr="00CE7CCA">
        <w:t>18</w:t>
      </w:r>
      <w:r w:rsidRPr="00CE7CCA">
        <w:t xml:space="preserve">). </w:t>
      </w:r>
      <w:bookmarkStart w:id="10" w:name="_Toc100048695"/>
      <w:r w:rsidR="00BD73F3" w:rsidRPr="00CE7CCA">
        <w:t xml:space="preserve">Since this is a study focusing on human </w:t>
      </w:r>
      <w:proofErr w:type="spellStart"/>
      <w:r w:rsidR="001A5F18" w:rsidRPr="00CE7CCA">
        <w:t>behavior</w:t>
      </w:r>
      <w:proofErr w:type="spellEnd"/>
      <w:r w:rsidR="00BD73F3" w:rsidRPr="00CE7CCA">
        <w:t xml:space="preserve"> and relationships, the qualitative method was used to extract meaningful new data </w:t>
      </w:r>
      <w:r w:rsidR="00081DE3" w:rsidRPr="00CE7CCA">
        <w:t>by interviewing participants to find out about their</w:t>
      </w:r>
      <w:r w:rsidR="00BD73F3" w:rsidRPr="00CE7CCA">
        <w:rPr>
          <w:shd w:val="clear" w:color="auto" w:fill="FFFFFF"/>
        </w:rPr>
        <w:t xml:space="preserve"> experiences, perceptions, and </w:t>
      </w:r>
      <w:proofErr w:type="spellStart"/>
      <w:r w:rsidR="001A5F18" w:rsidRPr="00CE7CCA">
        <w:rPr>
          <w:shd w:val="clear" w:color="auto" w:fill="FFFFFF"/>
        </w:rPr>
        <w:t>behaviors</w:t>
      </w:r>
      <w:proofErr w:type="spellEnd"/>
      <w:r w:rsidR="00BD73F3" w:rsidRPr="00CE7CCA">
        <w:rPr>
          <w:shd w:val="clear" w:color="auto" w:fill="FFFFFF"/>
        </w:rPr>
        <w:t xml:space="preserve"> which would not be adequately achieved using the quantitative method (Sofaer, </w:t>
      </w:r>
      <w:r w:rsidR="00ED2CB6" w:rsidRPr="00CE7CCA">
        <w:rPr>
          <w:shd w:val="clear" w:color="auto" w:fill="FFFFFF"/>
        </w:rPr>
        <w:t>2002</w:t>
      </w:r>
      <w:r w:rsidR="00BD73F3" w:rsidRPr="00CE7CCA">
        <w:rPr>
          <w:shd w:val="clear" w:color="auto" w:fill="FFFFFF"/>
        </w:rPr>
        <w:t xml:space="preserve">). </w:t>
      </w:r>
    </w:p>
    <w:p w14:paraId="7B7B8FF3" w14:textId="77777777" w:rsidR="00AB6F84" w:rsidRPr="00CE7CCA" w:rsidRDefault="00AB6F84" w:rsidP="00AB6F84">
      <w:pPr>
        <w:spacing w:after="0" w:line="240" w:lineRule="auto"/>
        <w:ind w:firstLine="720"/>
        <w:rPr>
          <w:shd w:val="clear" w:color="auto" w:fill="FFFFFF"/>
        </w:rPr>
      </w:pPr>
    </w:p>
    <w:p w14:paraId="69F430BB" w14:textId="365A2533" w:rsidR="003A7896" w:rsidRPr="00CE7CCA" w:rsidRDefault="003A7896" w:rsidP="00AB6F84">
      <w:pPr>
        <w:pStyle w:val="Heading2"/>
        <w:spacing w:after="0" w:line="240" w:lineRule="auto"/>
        <w:rPr>
          <w:sz w:val="24"/>
          <w:szCs w:val="22"/>
        </w:rPr>
      </w:pPr>
      <w:bookmarkStart w:id="11" w:name="_Toc100048696"/>
      <w:bookmarkEnd w:id="10"/>
      <w:r w:rsidRPr="00CE7CCA">
        <w:rPr>
          <w:sz w:val="24"/>
          <w:szCs w:val="22"/>
        </w:rPr>
        <w:t>Data Collection</w:t>
      </w:r>
      <w:bookmarkEnd w:id="11"/>
    </w:p>
    <w:p w14:paraId="3B18FA38" w14:textId="77777777" w:rsidR="00AB6F84" w:rsidRPr="00CE7CCA" w:rsidRDefault="00AB6F84" w:rsidP="00AB6F84">
      <w:pPr>
        <w:spacing w:after="0" w:line="240" w:lineRule="auto"/>
        <w:rPr>
          <w:lang w:val="en-GB"/>
        </w:rPr>
      </w:pPr>
    </w:p>
    <w:p w14:paraId="683D1969" w14:textId="57BE503C" w:rsidR="00EC50B3" w:rsidRPr="00CE7CCA" w:rsidRDefault="00081DE3" w:rsidP="00AB6F84">
      <w:pPr>
        <w:spacing w:after="0" w:line="240" w:lineRule="auto"/>
      </w:pPr>
      <w:r w:rsidRPr="00CE7CCA">
        <w:rPr>
          <w:lang w:val="en-GB"/>
        </w:rPr>
        <w:t xml:space="preserve"> </w:t>
      </w:r>
      <w:r w:rsidR="0054239B" w:rsidRPr="00CE7CCA">
        <w:rPr>
          <w:lang w:val="en-GB"/>
        </w:rPr>
        <w:tab/>
      </w:r>
      <w:r w:rsidRPr="00CE7CCA">
        <w:rPr>
          <w:lang w:val="en-GB"/>
        </w:rPr>
        <w:t xml:space="preserve">The research obtained data from three main sources: </w:t>
      </w:r>
      <w:r w:rsidR="00567E5D" w:rsidRPr="00CE7CCA">
        <w:rPr>
          <w:lang w:val="en-GB"/>
        </w:rPr>
        <w:t>A p</w:t>
      </w:r>
      <w:r w:rsidR="00461351" w:rsidRPr="00CE7CCA">
        <w:rPr>
          <w:lang w:val="en-GB"/>
        </w:rPr>
        <w:t>reliminary Survey</w:t>
      </w:r>
      <w:r w:rsidRPr="00CE7CCA">
        <w:rPr>
          <w:lang w:val="en-GB"/>
        </w:rPr>
        <w:t xml:space="preserve"> on middle managers (Secondary Data Source)</w:t>
      </w:r>
      <w:r w:rsidR="00461351" w:rsidRPr="00CE7CCA">
        <w:rPr>
          <w:lang w:val="en-GB"/>
        </w:rPr>
        <w:t xml:space="preserve">, </w:t>
      </w:r>
      <w:r w:rsidR="00A113D1" w:rsidRPr="00CE7CCA">
        <w:rPr>
          <w:lang w:val="en-GB"/>
        </w:rPr>
        <w:t xml:space="preserve">Middle Manager </w:t>
      </w:r>
      <w:r w:rsidR="00461351" w:rsidRPr="00CE7CCA">
        <w:rPr>
          <w:lang w:val="en-GB"/>
        </w:rPr>
        <w:t>Interviews (</w:t>
      </w:r>
      <w:r w:rsidR="00F95219" w:rsidRPr="00CE7CCA">
        <w:rPr>
          <w:lang w:val="en-GB"/>
        </w:rPr>
        <w:t>Primary Data Source</w:t>
      </w:r>
      <w:r w:rsidR="00461351" w:rsidRPr="00CE7CCA">
        <w:rPr>
          <w:lang w:val="en-GB"/>
        </w:rPr>
        <w:t>)</w:t>
      </w:r>
      <w:r w:rsidR="00567E5D" w:rsidRPr="00CE7CCA">
        <w:rPr>
          <w:lang w:val="en-GB"/>
        </w:rPr>
        <w:t>,</w:t>
      </w:r>
      <w:r w:rsidR="00A113D1" w:rsidRPr="00CE7CCA">
        <w:rPr>
          <w:lang w:val="en-GB"/>
        </w:rPr>
        <w:t xml:space="preserve"> and Operational employee Interviews (</w:t>
      </w:r>
      <w:r w:rsidR="00BC3D4C" w:rsidRPr="00CE7CCA">
        <w:rPr>
          <w:lang w:val="en-GB"/>
        </w:rPr>
        <w:t>Primary Data</w:t>
      </w:r>
      <w:r w:rsidR="00A113D1" w:rsidRPr="00CE7CCA">
        <w:rPr>
          <w:lang w:val="en-GB"/>
        </w:rPr>
        <w:t xml:space="preserve"> Source).</w:t>
      </w:r>
      <w:r w:rsidRPr="00CE7CCA">
        <w:rPr>
          <w:lang w:val="en-GB"/>
        </w:rPr>
        <w:t xml:space="preserve"> </w:t>
      </w:r>
      <w:r w:rsidR="00567E5D" w:rsidRPr="00CE7CCA">
        <w:rPr>
          <w:lang w:val="en-GB"/>
        </w:rPr>
        <w:t>O</w:t>
      </w:r>
      <w:r w:rsidRPr="00CE7CCA">
        <w:rPr>
          <w:lang w:val="en-GB"/>
        </w:rPr>
        <w:t xml:space="preserve">bservation was initially planned as an additional data </w:t>
      </w:r>
      <w:r w:rsidR="00C41C9E" w:rsidRPr="00CE7CCA">
        <w:rPr>
          <w:lang w:val="en-GB"/>
        </w:rPr>
        <w:t>source,</w:t>
      </w:r>
      <w:r w:rsidRPr="00CE7CCA">
        <w:rPr>
          <w:lang w:val="en-GB"/>
        </w:rPr>
        <w:t xml:space="preserve"> but this was not possible due to difficulty</w:t>
      </w:r>
      <w:r w:rsidRPr="00CE7CCA">
        <w:t xml:space="preserve"> in getting the required permissions from the top management of RS.  </w:t>
      </w:r>
    </w:p>
    <w:p w14:paraId="35F45D2F" w14:textId="77777777" w:rsidR="00AB6F84" w:rsidRPr="00CE7CCA" w:rsidRDefault="00AB6F84" w:rsidP="00AB6F84">
      <w:pPr>
        <w:spacing w:after="0" w:line="240" w:lineRule="auto"/>
      </w:pPr>
    </w:p>
    <w:p w14:paraId="6B766549" w14:textId="49B0ED69" w:rsidR="00F95219" w:rsidRPr="00CE7CCA" w:rsidRDefault="00507E5C" w:rsidP="00AB6F84">
      <w:pPr>
        <w:pStyle w:val="Heading3"/>
        <w:spacing w:before="0" w:line="240" w:lineRule="auto"/>
        <w:rPr>
          <w:b/>
          <w:bCs/>
          <w:i/>
          <w:iCs/>
          <w:sz w:val="24"/>
          <w:szCs w:val="24"/>
        </w:rPr>
      </w:pPr>
      <w:r w:rsidRPr="00CE7CCA">
        <w:rPr>
          <w:b/>
          <w:bCs/>
          <w:i/>
          <w:iCs/>
          <w:sz w:val="24"/>
          <w:szCs w:val="24"/>
        </w:rPr>
        <w:t>Preliminary Survey</w:t>
      </w:r>
    </w:p>
    <w:p w14:paraId="028ED041" w14:textId="77777777" w:rsidR="00AB6F84" w:rsidRPr="00CE7CCA" w:rsidRDefault="00AB6F84" w:rsidP="00AB6F84">
      <w:pPr>
        <w:spacing w:after="0" w:line="240" w:lineRule="auto"/>
        <w:ind w:firstLine="720"/>
        <w:rPr>
          <w:lang w:val="en-GB"/>
        </w:rPr>
      </w:pPr>
    </w:p>
    <w:p w14:paraId="4990A251" w14:textId="316E88E8" w:rsidR="00883D2C" w:rsidRPr="00CE7CCA" w:rsidRDefault="00883D2C" w:rsidP="00AB6F84">
      <w:pPr>
        <w:spacing w:after="0" w:line="240" w:lineRule="auto"/>
        <w:ind w:firstLine="720"/>
      </w:pPr>
      <w:r w:rsidRPr="00CE7CCA">
        <w:rPr>
          <w:lang w:val="en-GB"/>
        </w:rPr>
        <w:t xml:space="preserve">The preliminary survey was sent to all middle managers to obtain basic personal details, their career history at RS, </w:t>
      </w:r>
      <w:r w:rsidR="00567E5D" w:rsidRPr="00CE7CCA">
        <w:rPr>
          <w:lang w:val="en-GB"/>
        </w:rPr>
        <w:t xml:space="preserve">their </w:t>
      </w:r>
      <w:r w:rsidRPr="00CE7CCA">
        <w:rPr>
          <w:lang w:val="en-GB"/>
        </w:rPr>
        <w:t xml:space="preserve">involvement in digital transformation phases, and details on </w:t>
      </w:r>
      <w:r w:rsidRPr="00CE7CCA">
        <w:t xml:space="preserve">their staff members. This survey was used to sieve </w:t>
      </w:r>
      <w:r w:rsidR="00081DE3" w:rsidRPr="00CE7CCA">
        <w:t>out</w:t>
      </w:r>
      <w:r w:rsidRPr="00CE7CCA">
        <w:t xml:space="preserve"> potential participants according to pre-set criteria (McGuirk &amp; O'Neill, 2016). </w:t>
      </w:r>
      <w:r w:rsidR="008624E1" w:rsidRPr="00CE7CCA">
        <w:rPr>
          <w:lang w:val="en-GB"/>
        </w:rPr>
        <w:t xml:space="preserve">It was </w:t>
      </w:r>
      <w:r w:rsidR="00A6060A" w:rsidRPr="00CE7CCA">
        <w:rPr>
          <w:lang w:val="en-GB"/>
        </w:rPr>
        <w:t xml:space="preserve">also </w:t>
      </w:r>
      <w:r w:rsidR="008624E1" w:rsidRPr="00CE7CCA">
        <w:rPr>
          <w:lang w:val="en-GB"/>
        </w:rPr>
        <w:t xml:space="preserve">used as an instrument to set the stage between the researcher and middle managers for the next phase, the interview. </w:t>
      </w:r>
      <w:r w:rsidR="007504A2">
        <w:rPr>
          <w:lang w:val="en-GB"/>
        </w:rPr>
        <w:t>Similarly</w:t>
      </w:r>
      <w:r w:rsidRPr="00CE7CCA">
        <w:t xml:space="preserve">, the second survey set was sent to operational </w:t>
      </w:r>
      <w:r w:rsidR="009642CD" w:rsidRPr="00CE7CCA">
        <w:t>employees (</w:t>
      </w:r>
      <w:r w:rsidR="004A2AC3" w:rsidRPr="00CE7CCA">
        <w:t>staff member</w:t>
      </w:r>
      <w:r w:rsidR="005136F0" w:rsidRPr="00CE7CCA">
        <w:t>s</w:t>
      </w:r>
      <w:r w:rsidR="004A2AC3" w:rsidRPr="00CE7CCA">
        <w:t>)</w:t>
      </w:r>
      <w:r w:rsidRPr="00CE7CCA">
        <w:t xml:space="preserve"> to understand</w:t>
      </w:r>
      <w:r w:rsidRPr="00451F97">
        <w:t xml:space="preserve"> their perspectives and </w:t>
      </w:r>
      <w:r w:rsidRPr="00CE7CCA">
        <w:t xml:space="preserve">team </w:t>
      </w:r>
      <w:r w:rsidRPr="00CE7CCA">
        <w:lastRenderedPageBreak/>
        <w:t>dynamics. Th</w:t>
      </w:r>
      <w:r w:rsidR="00A6060A" w:rsidRPr="00CE7CCA">
        <w:t xml:space="preserve">e surveys </w:t>
      </w:r>
      <w:r w:rsidRPr="00CE7CCA">
        <w:t xml:space="preserve">provided an opportunity to verify and cross-check inputs from </w:t>
      </w:r>
      <w:r w:rsidR="004A2AC3" w:rsidRPr="00CE7CCA">
        <w:t xml:space="preserve">staff members </w:t>
      </w:r>
      <w:r w:rsidRPr="00CE7CCA">
        <w:t>against the responses from the middle managers</w:t>
      </w:r>
      <w:r w:rsidR="008A4969" w:rsidRPr="00CE7CCA">
        <w:t xml:space="preserve">, which </w:t>
      </w:r>
      <w:r w:rsidRPr="00CE7CCA">
        <w:t xml:space="preserve">increased the </w:t>
      </w:r>
      <w:r w:rsidR="008A4969" w:rsidRPr="00CE7CCA">
        <w:t xml:space="preserve">outcome </w:t>
      </w:r>
      <w:r w:rsidRPr="00CE7CCA">
        <w:t xml:space="preserve">validity of this study. </w:t>
      </w:r>
    </w:p>
    <w:p w14:paraId="6C2886CB" w14:textId="77777777" w:rsidR="00AB6F84" w:rsidRPr="00CE7CCA" w:rsidRDefault="00AB6F84" w:rsidP="00AB6F84">
      <w:pPr>
        <w:spacing w:after="0" w:line="240" w:lineRule="auto"/>
        <w:ind w:firstLine="720"/>
        <w:rPr>
          <w:lang w:val="en-GB"/>
        </w:rPr>
      </w:pPr>
    </w:p>
    <w:p w14:paraId="63DEF70A" w14:textId="67BD8C33" w:rsidR="00507E5C" w:rsidRPr="00CE7CCA" w:rsidRDefault="00507E5C" w:rsidP="00AB6F84">
      <w:pPr>
        <w:pStyle w:val="Heading3"/>
        <w:spacing w:before="0" w:line="240" w:lineRule="auto"/>
        <w:rPr>
          <w:b/>
          <w:bCs/>
          <w:i/>
          <w:iCs/>
          <w:sz w:val="24"/>
          <w:szCs w:val="24"/>
        </w:rPr>
      </w:pPr>
      <w:r w:rsidRPr="00CE7CCA">
        <w:rPr>
          <w:b/>
          <w:bCs/>
          <w:i/>
          <w:iCs/>
          <w:sz w:val="24"/>
          <w:szCs w:val="24"/>
        </w:rPr>
        <w:t>Interview</w:t>
      </w:r>
      <w:r w:rsidR="00CE5390" w:rsidRPr="00CE7CCA">
        <w:rPr>
          <w:b/>
          <w:bCs/>
          <w:i/>
          <w:iCs/>
          <w:sz w:val="24"/>
          <w:szCs w:val="24"/>
        </w:rPr>
        <w:t>s</w:t>
      </w:r>
    </w:p>
    <w:p w14:paraId="173E51DB" w14:textId="77777777" w:rsidR="00AB6F84" w:rsidRPr="00CE7CCA" w:rsidRDefault="00AB6F84" w:rsidP="00AB6F84">
      <w:pPr>
        <w:spacing w:after="0" w:line="240" w:lineRule="auto"/>
        <w:ind w:firstLine="720"/>
        <w:rPr>
          <w:lang w:val="en-GB"/>
        </w:rPr>
      </w:pPr>
    </w:p>
    <w:p w14:paraId="50A7DF2E" w14:textId="4C41E6C1" w:rsidR="00567E5D" w:rsidRPr="00CE7CCA" w:rsidRDefault="00507E5C" w:rsidP="00AB6F84">
      <w:pPr>
        <w:spacing w:after="0" w:line="240" w:lineRule="auto"/>
        <w:ind w:firstLine="720"/>
        <w:rPr>
          <w:lang w:val="en-GB"/>
        </w:rPr>
      </w:pPr>
      <w:r w:rsidRPr="00CE7CCA">
        <w:rPr>
          <w:lang w:val="en-GB"/>
        </w:rPr>
        <w:t xml:space="preserve">For this study, two sets of interviews were conducted. </w:t>
      </w:r>
      <w:r w:rsidR="00A6060A" w:rsidRPr="00CE7CCA">
        <w:rPr>
          <w:lang w:val="en-GB"/>
        </w:rPr>
        <w:t>One o</w:t>
      </w:r>
      <w:r w:rsidR="000E0CB5" w:rsidRPr="00CE7CCA">
        <w:rPr>
          <w:lang w:val="en-GB"/>
        </w:rPr>
        <w:t>n</w:t>
      </w:r>
      <w:r w:rsidR="00A6060A" w:rsidRPr="00CE7CCA">
        <w:rPr>
          <w:lang w:val="en-GB"/>
        </w:rPr>
        <w:t xml:space="preserve"> the </w:t>
      </w:r>
      <w:r w:rsidR="00B63E80" w:rsidRPr="00CE7CCA">
        <w:rPr>
          <w:lang w:val="en-GB"/>
        </w:rPr>
        <w:t>selected</w:t>
      </w:r>
      <w:r w:rsidR="00567E5D" w:rsidRPr="00CE7CCA">
        <w:rPr>
          <w:lang w:val="en-GB"/>
        </w:rPr>
        <w:t xml:space="preserve"> </w:t>
      </w:r>
      <w:r w:rsidRPr="00CE7CCA">
        <w:rPr>
          <w:lang w:val="en-GB"/>
        </w:rPr>
        <w:t>middle manager</w:t>
      </w:r>
      <w:r w:rsidR="00A6060A" w:rsidRPr="00CE7CCA">
        <w:rPr>
          <w:lang w:val="en-GB"/>
        </w:rPr>
        <w:t>s</w:t>
      </w:r>
      <w:r w:rsidRPr="00CE7CCA">
        <w:rPr>
          <w:lang w:val="en-GB"/>
        </w:rPr>
        <w:t xml:space="preserve"> and </w:t>
      </w:r>
      <w:r w:rsidR="00A6060A" w:rsidRPr="00CE7CCA">
        <w:rPr>
          <w:lang w:val="en-GB"/>
        </w:rPr>
        <w:t xml:space="preserve">the other on </w:t>
      </w:r>
      <w:r w:rsidRPr="00CE7CCA">
        <w:rPr>
          <w:lang w:val="en-GB"/>
        </w:rPr>
        <w:t>operational employee</w:t>
      </w:r>
      <w:r w:rsidR="00A6060A" w:rsidRPr="00CE7CCA">
        <w:rPr>
          <w:lang w:val="en-GB"/>
        </w:rPr>
        <w:t xml:space="preserve">s from the same departments as the middle managers. </w:t>
      </w:r>
      <w:r w:rsidRPr="00CE7CCA">
        <w:rPr>
          <w:lang w:val="en-GB"/>
        </w:rPr>
        <w:t xml:space="preserve"> </w:t>
      </w:r>
      <w:r w:rsidR="00567E5D" w:rsidRPr="00CE7CCA">
        <w:rPr>
          <w:lang w:val="en-GB"/>
        </w:rPr>
        <w:t>The interview questions were</w:t>
      </w:r>
      <w:r w:rsidR="004914B7" w:rsidRPr="00CE7CCA">
        <w:rPr>
          <w:lang w:val="en-GB"/>
        </w:rPr>
        <w:t xml:space="preserve"> aligned with the theoretical framework and research</w:t>
      </w:r>
      <w:r w:rsidR="000E0CB5" w:rsidRPr="00CE7CCA">
        <w:rPr>
          <w:lang w:val="en-GB"/>
        </w:rPr>
        <w:t xml:space="preserve"> questions </w:t>
      </w:r>
      <w:r w:rsidR="004914B7" w:rsidRPr="00CE7CCA">
        <w:rPr>
          <w:lang w:val="en-GB"/>
        </w:rPr>
        <w:t xml:space="preserve">of the study. </w:t>
      </w:r>
      <w:r w:rsidR="000E0CB5" w:rsidRPr="00CE7CCA">
        <w:rPr>
          <w:lang w:val="en-GB"/>
        </w:rPr>
        <w:t xml:space="preserve"> </w:t>
      </w:r>
    </w:p>
    <w:p w14:paraId="2791DF4A" w14:textId="25213DB0" w:rsidR="00507E5C" w:rsidRDefault="00507E5C" w:rsidP="00AB6F84">
      <w:pPr>
        <w:spacing w:after="0" w:line="240" w:lineRule="auto"/>
        <w:ind w:firstLine="720"/>
      </w:pPr>
      <w:r w:rsidRPr="00CE7CCA">
        <w:rPr>
          <w:lang w:val="en-GB"/>
        </w:rPr>
        <w:t xml:space="preserve">The main topics in the Interview Guide </w:t>
      </w:r>
      <w:r w:rsidR="00567E5D" w:rsidRPr="00CE7CCA">
        <w:rPr>
          <w:lang w:val="en-GB"/>
        </w:rPr>
        <w:t xml:space="preserve">(see sample questions </w:t>
      </w:r>
      <w:r w:rsidR="004914B7" w:rsidRPr="00CE7CCA">
        <w:rPr>
          <w:lang w:val="en-GB"/>
        </w:rPr>
        <w:t>in Appendix</w:t>
      </w:r>
      <w:r w:rsidR="00567E5D" w:rsidRPr="00CE7CCA">
        <w:rPr>
          <w:lang w:val="en-GB"/>
        </w:rPr>
        <w:t xml:space="preserve"> A) </w:t>
      </w:r>
      <w:r w:rsidRPr="00CE7CCA">
        <w:rPr>
          <w:lang w:val="en-GB"/>
        </w:rPr>
        <w:t xml:space="preserve">were used to initiate and guide the conversation. However, the participants were given the freedom to </w:t>
      </w:r>
      <w:r w:rsidR="00B63E80" w:rsidRPr="00CE7CCA">
        <w:rPr>
          <w:lang w:val="en-GB"/>
        </w:rPr>
        <w:t>convey</w:t>
      </w:r>
      <w:r w:rsidRPr="00CE7CCA">
        <w:rPr>
          <w:lang w:val="en-GB"/>
        </w:rPr>
        <w:t xml:space="preserve"> their opinions and </w:t>
      </w:r>
      <w:r w:rsidRPr="00CE7CCA">
        <w:t xml:space="preserve">experiences </w:t>
      </w:r>
      <w:r w:rsidR="00B63E80" w:rsidRPr="00CE7CCA">
        <w:t xml:space="preserve">liberally </w:t>
      </w:r>
      <w:r w:rsidRPr="00CE7CCA">
        <w:t xml:space="preserve">(Collis &amp; Hussey, 2014). Each interview session lasted between 45 minutes to 100 minutes. With the interviewees' consent, they were audio recorded and later transcribed in text form for analysis. Transcribing was crucial for the analysis's simplicity and for assessing the reliability, validity, and generalizability (Pope, </w:t>
      </w:r>
      <w:proofErr w:type="spellStart"/>
      <w:r w:rsidRPr="00CE7CCA">
        <w:t>Ziebland</w:t>
      </w:r>
      <w:proofErr w:type="spellEnd"/>
      <w:r w:rsidRPr="00CE7CCA">
        <w:t xml:space="preserve"> &amp; Mays, 2000).</w:t>
      </w:r>
      <w:r w:rsidRPr="00451F97">
        <w:t xml:space="preserve"> </w:t>
      </w:r>
    </w:p>
    <w:p w14:paraId="582278F4" w14:textId="77777777" w:rsidR="00AB6F84" w:rsidRPr="00451F97" w:rsidRDefault="00AB6F84" w:rsidP="00AB6F84">
      <w:pPr>
        <w:spacing w:after="0" w:line="240" w:lineRule="auto"/>
        <w:ind w:firstLine="720"/>
      </w:pPr>
    </w:p>
    <w:p w14:paraId="57FE7696" w14:textId="6DB86A40" w:rsidR="002E4D41" w:rsidRPr="00CE7CCA" w:rsidRDefault="002E4D41" w:rsidP="00AB6F84">
      <w:pPr>
        <w:pStyle w:val="Heading2"/>
        <w:spacing w:after="0" w:line="240" w:lineRule="auto"/>
        <w:rPr>
          <w:sz w:val="24"/>
          <w:szCs w:val="20"/>
        </w:rPr>
      </w:pPr>
      <w:r w:rsidRPr="00CE7CCA">
        <w:rPr>
          <w:sz w:val="24"/>
          <w:szCs w:val="20"/>
        </w:rPr>
        <w:t>Sample population</w:t>
      </w:r>
    </w:p>
    <w:p w14:paraId="39D41589" w14:textId="77777777" w:rsidR="00AB6F84" w:rsidRDefault="00AB6F84" w:rsidP="00AB6F84">
      <w:pPr>
        <w:spacing w:after="0" w:line="240" w:lineRule="auto"/>
        <w:rPr>
          <w:lang w:val="en-GB"/>
        </w:rPr>
      </w:pPr>
    </w:p>
    <w:p w14:paraId="329AA0B3" w14:textId="4B0C8195" w:rsidR="002E4D41" w:rsidRPr="00451F97" w:rsidRDefault="002E4D41" w:rsidP="00AB6F84">
      <w:pPr>
        <w:spacing w:after="0" w:line="240" w:lineRule="auto"/>
        <w:ind w:firstLine="709"/>
        <w:rPr>
          <w:lang w:val="en-GB"/>
        </w:rPr>
      </w:pPr>
      <w:r w:rsidRPr="00451F97">
        <w:rPr>
          <w:lang w:val="en-GB"/>
        </w:rPr>
        <w:t xml:space="preserve">Within RS, two groups of respondents </w:t>
      </w:r>
      <w:r w:rsidR="00DC4DD2" w:rsidRPr="00451F97">
        <w:rPr>
          <w:lang w:val="en-GB"/>
        </w:rPr>
        <w:t>were</w:t>
      </w:r>
      <w:r w:rsidRPr="00451F97">
        <w:rPr>
          <w:lang w:val="en-GB"/>
        </w:rPr>
        <w:t xml:space="preserve"> identified for this study: </w:t>
      </w:r>
    </w:p>
    <w:p w14:paraId="7113C37F" w14:textId="49112019" w:rsidR="002E4D41" w:rsidRPr="00451F97" w:rsidRDefault="002E4D41" w:rsidP="006264EA">
      <w:pPr>
        <w:pStyle w:val="ListParagraph"/>
        <w:numPr>
          <w:ilvl w:val="0"/>
          <w:numId w:val="5"/>
        </w:numPr>
        <w:spacing w:line="240" w:lineRule="auto"/>
        <w:rPr>
          <w:color w:val="auto"/>
        </w:rPr>
      </w:pPr>
      <w:r w:rsidRPr="00451F97">
        <w:rPr>
          <w:color w:val="auto"/>
        </w:rPr>
        <w:t>Middle managers (they are the Head</w:t>
      </w:r>
      <w:r w:rsidR="00B63E80" w:rsidRPr="00451F97">
        <w:rPr>
          <w:color w:val="auto"/>
        </w:rPr>
        <w:t>s</w:t>
      </w:r>
      <w:r w:rsidRPr="00451F97">
        <w:rPr>
          <w:color w:val="auto"/>
        </w:rPr>
        <w:t xml:space="preserve"> of Departments)</w:t>
      </w:r>
    </w:p>
    <w:p w14:paraId="1E3FE27D" w14:textId="12B08A0D" w:rsidR="002E4D41" w:rsidRPr="00451F97" w:rsidRDefault="002E4D41" w:rsidP="006264EA">
      <w:pPr>
        <w:pStyle w:val="ListParagraph"/>
        <w:numPr>
          <w:ilvl w:val="0"/>
          <w:numId w:val="5"/>
        </w:numPr>
        <w:spacing w:line="240" w:lineRule="auto"/>
        <w:rPr>
          <w:color w:val="auto"/>
        </w:rPr>
      </w:pPr>
      <w:r w:rsidRPr="00451F97">
        <w:rPr>
          <w:color w:val="auto"/>
        </w:rPr>
        <w:t xml:space="preserve">Operational employees who report to </w:t>
      </w:r>
      <w:r w:rsidR="004914B7" w:rsidRPr="00451F97">
        <w:rPr>
          <w:color w:val="auto"/>
        </w:rPr>
        <w:t>each middle</w:t>
      </w:r>
      <w:r w:rsidRPr="00451F97">
        <w:rPr>
          <w:color w:val="auto"/>
        </w:rPr>
        <w:t xml:space="preserve"> manager</w:t>
      </w:r>
      <w:r w:rsidR="00847177" w:rsidRPr="00451F97">
        <w:rPr>
          <w:color w:val="auto"/>
        </w:rPr>
        <w:t xml:space="preserve"> (Staff member)</w:t>
      </w:r>
    </w:p>
    <w:p w14:paraId="22DA82E7" w14:textId="28CA9D2E" w:rsidR="00E80934" w:rsidRPr="00451F97" w:rsidRDefault="002E4D41" w:rsidP="008D44E8">
      <w:pPr>
        <w:spacing w:after="0" w:line="240" w:lineRule="auto"/>
        <w:rPr>
          <w:lang w:val="en-GB"/>
        </w:rPr>
      </w:pPr>
      <w:r w:rsidRPr="00451F97">
        <w:rPr>
          <w:lang w:val="en-GB"/>
        </w:rPr>
        <w:t xml:space="preserve">For the middle managers, purposive sampling, also known as judgment </w:t>
      </w:r>
      <w:r w:rsidR="00940D9D" w:rsidRPr="00451F97">
        <w:rPr>
          <w:lang w:val="en-GB"/>
        </w:rPr>
        <w:t>sampling,</w:t>
      </w:r>
      <w:r w:rsidRPr="00451F97">
        <w:rPr>
          <w:lang w:val="en-GB"/>
        </w:rPr>
        <w:t xml:space="preserve"> was used to select the respondents of this study. </w:t>
      </w:r>
      <w:r w:rsidR="00A64D01" w:rsidRPr="00451F97">
        <w:rPr>
          <w:lang w:val="en-GB"/>
        </w:rPr>
        <w:t xml:space="preserve">Particularly a technique called Total Population Sampling was used where the entire population which fits </w:t>
      </w:r>
      <w:r w:rsidR="00E570CE" w:rsidRPr="00451F97">
        <w:rPr>
          <w:lang w:val="en-GB"/>
        </w:rPr>
        <w:t>a pre-set</w:t>
      </w:r>
      <w:r w:rsidR="00A64D01" w:rsidRPr="00451F97">
        <w:rPr>
          <w:lang w:val="en-GB"/>
        </w:rPr>
        <w:t xml:space="preserve"> inclusion and exclusion criteria was included. </w:t>
      </w:r>
      <w:r w:rsidR="00E570CE" w:rsidRPr="00451F97">
        <w:rPr>
          <w:lang w:val="en-GB"/>
        </w:rPr>
        <w:t>Participants</w:t>
      </w:r>
      <w:r w:rsidR="00E80934" w:rsidRPr="00451F97">
        <w:rPr>
          <w:lang w:val="en-GB"/>
        </w:rPr>
        <w:t xml:space="preserve"> who fit the criteria </w:t>
      </w:r>
      <w:r w:rsidR="00DF3E5D" w:rsidRPr="00451F97">
        <w:rPr>
          <w:lang w:val="en-GB"/>
        </w:rPr>
        <w:t>were</w:t>
      </w:r>
      <w:r w:rsidR="00E80934" w:rsidRPr="00451F97">
        <w:rPr>
          <w:lang w:val="en-GB"/>
        </w:rPr>
        <w:t xml:space="preserve"> contacted via </w:t>
      </w:r>
      <w:r w:rsidR="004914B7" w:rsidRPr="00451F97">
        <w:rPr>
          <w:lang w:val="en-GB"/>
        </w:rPr>
        <w:t>email and</w:t>
      </w:r>
      <w:r w:rsidR="005136F0" w:rsidRPr="00451F97">
        <w:rPr>
          <w:lang w:val="en-GB"/>
        </w:rPr>
        <w:t xml:space="preserve"> </w:t>
      </w:r>
      <w:r w:rsidR="00E80934" w:rsidRPr="00451F97">
        <w:rPr>
          <w:lang w:val="en-GB"/>
        </w:rPr>
        <w:t xml:space="preserve">given a brief of the research and objective of the study, along with a </w:t>
      </w:r>
      <w:r w:rsidR="00182317" w:rsidRPr="00451F97">
        <w:rPr>
          <w:lang w:val="en-GB"/>
        </w:rPr>
        <w:t xml:space="preserve">digital </w:t>
      </w:r>
      <w:r w:rsidR="00E80934" w:rsidRPr="00451F97">
        <w:rPr>
          <w:lang w:val="en-GB"/>
        </w:rPr>
        <w:t xml:space="preserve">consent </w:t>
      </w:r>
      <w:r w:rsidR="00182317" w:rsidRPr="00451F97">
        <w:rPr>
          <w:lang w:val="en-GB"/>
        </w:rPr>
        <w:t xml:space="preserve">request </w:t>
      </w:r>
      <w:r w:rsidR="00E80934" w:rsidRPr="00451F97">
        <w:rPr>
          <w:lang w:val="en-GB"/>
        </w:rPr>
        <w:t xml:space="preserve">to participate </w:t>
      </w:r>
      <w:r w:rsidR="005A08A5" w:rsidRPr="00451F97">
        <w:rPr>
          <w:lang w:val="en-GB"/>
        </w:rPr>
        <w:t xml:space="preserve">in </w:t>
      </w:r>
      <w:r w:rsidR="00E80934" w:rsidRPr="00451F97">
        <w:rPr>
          <w:lang w:val="en-GB"/>
        </w:rPr>
        <w:t>the interview sessions.</w:t>
      </w:r>
      <w:r w:rsidR="00182317" w:rsidRPr="00451F97">
        <w:rPr>
          <w:lang w:val="en-GB"/>
        </w:rPr>
        <w:t xml:space="preserve"> </w:t>
      </w:r>
      <w:r w:rsidR="003330C2" w:rsidRPr="00451F97">
        <w:rPr>
          <w:lang w:val="en-GB"/>
        </w:rPr>
        <w:t>For operational employees, p</w:t>
      </w:r>
      <w:r w:rsidR="00DA6A7C" w:rsidRPr="00451F97">
        <w:rPr>
          <w:lang w:val="en-GB"/>
        </w:rPr>
        <w:t>urposive sampling was also use</w:t>
      </w:r>
      <w:r w:rsidR="003330C2" w:rsidRPr="00451F97">
        <w:rPr>
          <w:lang w:val="en-GB"/>
        </w:rPr>
        <w:t>d</w:t>
      </w:r>
      <w:r w:rsidR="00B63E80" w:rsidRPr="00451F97">
        <w:rPr>
          <w:lang w:val="en-GB"/>
        </w:rPr>
        <w:t xml:space="preserve">. A preliminary survey was sent to those who </w:t>
      </w:r>
      <w:r w:rsidR="00C55F0B" w:rsidRPr="00451F97">
        <w:rPr>
          <w:lang w:val="en-GB"/>
        </w:rPr>
        <w:t xml:space="preserve">were </w:t>
      </w:r>
      <w:r w:rsidR="00B63E80" w:rsidRPr="00451F97">
        <w:rPr>
          <w:lang w:val="en-GB"/>
        </w:rPr>
        <w:t>under the selected middle managers</w:t>
      </w:r>
      <w:r w:rsidR="00C55F0B" w:rsidRPr="00451F97">
        <w:rPr>
          <w:lang w:val="en-GB"/>
        </w:rPr>
        <w:t>.</w:t>
      </w:r>
      <w:r w:rsidR="00B63E80" w:rsidRPr="00451F97">
        <w:rPr>
          <w:lang w:val="en-GB"/>
        </w:rPr>
        <w:t xml:space="preserve"> </w:t>
      </w:r>
      <w:r w:rsidR="00C55F0B" w:rsidRPr="00451F97">
        <w:rPr>
          <w:lang w:val="en-GB"/>
        </w:rPr>
        <w:t>The s</w:t>
      </w:r>
      <w:r w:rsidR="00B63E80" w:rsidRPr="00451F97">
        <w:rPr>
          <w:lang w:val="en-GB"/>
        </w:rPr>
        <w:t xml:space="preserve">election was based on </w:t>
      </w:r>
      <w:r w:rsidR="00C2388C" w:rsidRPr="00451F97">
        <w:rPr>
          <w:lang w:val="en-GB"/>
        </w:rPr>
        <w:t>suitability, willingness</w:t>
      </w:r>
      <w:r w:rsidR="004D4CE5" w:rsidRPr="00451F97">
        <w:rPr>
          <w:lang w:val="en-GB"/>
        </w:rPr>
        <w:t xml:space="preserve"> to take part</w:t>
      </w:r>
      <w:r w:rsidR="005136F0" w:rsidRPr="00451F97">
        <w:rPr>
          <w:lang w:val="en-GB"/>
        </w:rPr>
        <w:t>,</w:t>
      </w:r>
      <w:r w:rsidR="004D4CE5" w:rsidRPr="00451F97">
        <w:rPr>
          <w:lang w:val="en-GB"/>
        </w:rPr>
        <w:t xml:space="preserve"> and </w:t>
      </w:r>
      <w:r w:rsidR="002E64EA" w:rsidRPr="00451F97">
        <w:rPr>
          <w:lang w:val="en-GB"/>
        </w:rPr>
        <w:t xml:space="preserve">tenure within RS. </w:t>
      </w:r>
    </w:p>
    <w:p w14:paraId="4E7727B3" w14:textId="77777777" w:rsidR="00C55F0B" w:rsidRDefault="00C55F0B" w:rsidP="008D44E8">
      <w:pPr>
        <w:spacing w:after="0" w:line="240" w:lineRule="auto"/>
        <w:jc w:val="left"/>
        <w:rPr>
          <w:b/>
          <w:sz w:val="28"/>
          <w:lang w:val="en-GB"/>
        </w:rPr>
      </w:pPr>
    </w:p>
    <w:p w14:paraId="6EDD469D" w14:textId="77777777" w:rsidR="007504A2" w:rsidRPr="00451F97" w:rsidRDefault="007504A2" w:rsidP="008D44E8">
      <w:pPr>
        <w:spacing w:after="0" w:line="240" w:lineRule="auto"/>
        <w:jc w:val="left"/>
        <w:rPr>
          <w:b/>
          <w:sz w:val="28"/>
          <w:lang w:val="en-GB"/>
        </w:rPr>
      </w:pPr>
    </w:p>
    <w:p w14:paraId="5211F59A" w14:textId="7FFCB3D7" w:rsidR="00971FA2" w:rsidRPr="00CE7CCA" w:rsidRDefault="0029584A" w:rsidP="008D44E8">
      <w:pPr>
        <w:pStyle w:val="Heading1"/>
        <w:spacing w:after="0" w:line="240" w:lineRule="auto"/>
      </w:pPr>
      <w:r w:rsidRPr="00CE7CCA">
        <w:t>Findings</w:t>
      </w:r>
      <w:r w:rsidR="00E5713C" w:rsidRPr="00CE7CCA">
        <w:t xml:space="preserve"> &amp; Analysis</w:t>
      </w:r>
    </w:p>
    <w:p w14:paraId="34754B8A" w14:textId="77777777" w:rsidR="00AB6F84" w:rsidRPr="00CE7CCA" w:rsidRDefault="00AB6F84" w:rsidP="008D44E8">
      <w:pPr>
        <w:spacing w:after="0" w:line="240" w:lineRule="auto"/>
        <w:rPr>
          <w:lang w:val="en-GB"/>
        </w:rPr>
      </w:pPr>
    </w:p>
    <w:p w14:paraId="57141AF6" w14:textId="1458A262" w:rsidR="00AA265B" w:rsidRPr="00CE7CCA" w:rsidRDefault="00AA265B" w:rsidP="008D44E8">
      <w:pPr>
        <w:pStyle w:val="Heading2"/>
        <w:spacing w:after="0" w:line="240" w:lineRule="auto"/>
        <w:rPr>
          <w:sz w:val="24"/>
          <w:szCs w:val="22"/>
        </w:rPr>
      </w:pPr>
      <w:r w:rsidRPr="00CE7CCA">
        <w:rPr>
          <w:sz w:val="24"/>
          <w:szCs w:val="22"/>
        </w:rPr>
        <w:t xml:space="preserve">Interviewees </w:t>
      </w:r>
    </w:p>
    <w:p w14:paraId="702E2B41" w14:textId="77777777" w:rsidR="00AB6F84" w:rsidRPr="00CE7CCA" w:rsidRDefault="00AB6F84" w:rsidP="008D44E8">
      <w:pPr>
        <w:spacing w:after="0" w:line="240" w:lineRule="auto"/>
        <w:rPr>
          <w:b/>
          <w:bCs/>
          <w:i/>
          <w:iCs/>
          <w:lang w:val="en-GB"/>
        </w:rPr>
      </w:pPr>
    </w:p>
    <w:p w14:paraId="16F90C4A" w14:textId="77777777" w:rsidR="008D44E8" w:rsidRPr="00CE7CCA" w:rsidRDefault="00EB03B5" w:rsidP="008D44E8">
      <w:pPr>
        <w:spacing w:after="0" w:line="240" w:lineRule="auto"/>
        <w:rPr>
          <w:b/>
          <w:bCs/>
          <w:i/>
          <w:iCs/>
          <w:lang w:val="en-GB"/>
        </w:rPr>
      </w:pPr>
      <w:r w:rsidRPr="00CE7CCA">
        <w:rPr>
          <w:b/>
          <w:bCs/>
          <w:i/>
          <w:iCs/>
          <w:lang w:val="en-GB"/>
        </w:rPr>
        <w:t>Middle Managers</w:t>
      </w:r>
      <w:r w:rsidR="00E51F73" w:rsidRPr="00CE7CCA">
        <w:rPr>
          <w:b/>
          <w:bCs/>
          <w:i/>
          <w:iCs/>
          <w:lang w:val="en-GB"/>
        </w:rPr>
        <w:t xml:space="preserve"> </w:t>
      </w:r>
      <w:r w:rsidR="001C0922" w:rsidRPr="00CE7CCA">
        <w:rPr>
          <w:b/>
          <w:bCs/>
          <w:i/>
          <w:iCs/>
          <w:lang w:val="en-GB"/>
        </w:rPr>
        <w:t>and Operational Employees</w:t>
      </w:r>
    </w:p>
    <w:p w14:paraId="0F7D4E27" w14:textId="50C454E1" w:rsidR="00EB03B5" w:rsidRPr="00CE7CCA" w:rsidRDefault="001C0922" w:rsidP="008D44E8">
      <w:pPr>
        <w:spacing w:after="0" w:line="240" w:lineRule="auto"/>
        <w:rPr>
          <w:b/>
          <w:bCs/>
          <w:i/>
          <w:iCs/>
          <w:lang w:val="en-GB"/>
        </w:rPr>
      </w:pPr>
      <w:r w:rsidRPr="00CE7CCA">
        <w:rPr>
          <w:b/>
          <w:bCs/>
          <w:i/>
          <w:iCs/>
          <w:lang w:val="en-GB"/>
        </w:rPr>
        <w:t xml:space="preserve"> </w:t>
      </w:r>
    </w:p>
    <w:p w14:paraId="4F7859F2" w14:textId="02485F85" w:rsidR="00E51E82" w:rsidRPr="00CE7CCA" w:rsidRDefault="005136F0" w:rsidP="008D44E8">
      <w:pPr>
        <w:shd w:val="clear" w:color="auto" w:fill="FFFFFF" w:themeFill="background1"/>
        <w:spacing w:after="0" w:line="240" w:lineRule="auto"/>
        <w:ind w:firstLine="720"/>
        <w:rPr>
          <w:lang w:val="en-GB"/>
        </w:rPr>
      </w:pPr>
      <w:r w:rsidRPr="00CE7CCA">
        <w:rPr>
          <w:lang w:val="en-GB"/>
        </w:rPr>
        <w:t>Of</w:t>
      </w:r>
      <w:r w:rsidR="002D286B" w:rsidRPr="00CE7CCA">
        <w:rPr>
          <w:lang w:val="en-GB"/>
        </w:rPr>
        <w:t xml:space="preserve"> a total of 16 potential middle </w:t>
      </w:r>
      <w:r w:rsidR="00EB03B5" w:rsidRPr="00CE7CCA">
        <w:rPr>
          <w:lang w:val="en-GB"/>
        </w:rPr>
        <w:t>managers</w:t>
      </w:r>
      <w:r w:rsidR="00E51F73" w:rsidRPr="00CE7CCA">
        <w:rPr>
          <w:lang w:val="en-GB"/>
        </w:rPr>
        <w:t xml:space="preserve"> (MMs)</w:t>
      </w:r>
      <w:r w:rsidR="002D286B" w:rsidRPr="00CE7CCA">
        <w:rPr>
          <w:lang w:val="en-GB"/>
        </w:rPr>
        <w:t xml:space="preserve">, 14 </w:t>
      </w:r>
      <w:r w:rsidR="00160ACB" w:rsidRPr="00CE7CCA">
        <w:rPr>
          <w:lang w:val="en-GB"/>
        </w:rPr>
        <w:t xml:space="preserve">took the survey. </w:t>
      </w:r>
      <w:r w:rsidR="00A07795" w:rsidRPr="00CE7CCA">
        <w:rPr>
          <w:lang w:val="en-GB"/>
        </w:rPr>
        <w:t xml:space="preserve">Although </w:t>
      </w:r>
      <w:r w:rsidR="00160ACB" w:rsidRPr="00CE7CCA">
        <w:rPr>
          <w:lang w:val="en-GB"/>
        </w:rPr>
        <w:t>7 qualified for the interview</w:t>
      </w:r>
      <w:r w:rsidR="00A07795" w:rsidRPr="00CE7CCA">
        <w:rPr>
          <w:lang w:val="en-GB"/>
        </w:rPr>
        <w:t xml:space="preserve">, </w:t>
      </w:r>
      <w:r w:rsidR="00160ACB" w:rsidRPr="00CE7CCA">
        <w:rPr>
          <w:lang w:val="en-GB"/>
        </w:rPr>
        <w:t xml:space="preserve">only </w:t>
      </w:r>
      <w:r w:rsidR="00F6015C" w:rsidRPr="00CE7CCA">
        <w:rPr>
          <w:lang w:val="en-GB"/>
        </w:rPr>
        <w:t xml:space="preserve">5 </w:t>
      </w:r>
      <w:r w:rsidR="00B30E8E" w:rsidRPr="00CE7CCA">
        <w:rPr>
          <w:lang w:val="en-GB"/>
        </w:rPr>
        <w:t xml:space="preserve">agreed to participate in </w:t>
      </w:r>
      <w:r w:rsidR="00F6015C" w:rsidRPr="00CE7CCA">
        <w:rPr>
          <w:lang w:val="en-GB"/>
        </w:rPr>
        <w:t xml:space="preserve">the interview. </w:t>
      </w:r>
      <w:r w:rsidR="007504A2">
        <w:rPr>
          <w:lang w:val="en-GB"/>
        </w:rPr>
        <w:t>Concerning</w:t>
      </w:r>
      <w:r w:rsidR="001C0922" w:rsidRPr="00CE7CCA">
        <w:rPr>
          <w:lang w:val="en-GB"/>
        </w:rPr>
        <w:t xml:space="preserve"> the ope</w:t>
      </w:r>
      <w:r w:rsidR="00E51F73" w:rsidRPr="00CE7CCA">
        <w:rPr>
          <w:lang w:val="en-GB"/>
        </w:rPr>
        <w:t xml:space="preserve">rational employees (OEs), seven who took part in the survey agreed to take part. </w:t>
      </w:r>
      <w:r w:rsidR="00E51E82" w:rsidRPr="00CE7CCA">
        <w:rPr>
          <w:lang w:val="en-GB"/>
        </w:rPr>
        <w:t xml:space="preserve">Table 1 gives the background information of the five managers interviewed. </w:t>
      </w:r>
    </w:p>
    <w:p w14:paraId="54BDB541" w14:textId="3C205FEC" w:rsidR="006E4D4A" w:rsidRPr="00CE7CCA" w:rsidRDefault="006E4D4A" w:rsidP="006264EA">
      <w:pPr>
        <w:keepNext/>
        <w:shd w:val="clear" w:color="auto" w:fill="FFFFFF" w:themeFill="background1"/>
        <w:spacing w:line="240" w:lineRule="auto"/>
        <w:jc w:val="center"/>
      </w:pPr>
    </w:p>
    <w:p w14:paraId="0C52DA36" w14:textId="61356A91" w:rsidR="00072090" w:rsidRPr="00CE7CCA" w:rsidRDefault="005678CE" w:rsidP="006264EA">
      <w:pPr>
        <w:keepNext/>
        <w:shd w:val="clear" w:color="auto" w:fill="FFFFFF" w:themeFill="background1"/>
        <w:spacing w:line="240" w:lineRule="auto"/>
        <w:jc w:val="center"/>
      </w:pPr>
      <w:r w:rsidRPr="00CE7CCA">
        <w:rPr>
          <w:noProof/>
        </w:rPr>
        <w:drawing>
          <wp:inline distT="0" distB="0" distL="0" distR="0" wp14:anchorId="5882141E" wp14:editId="067858F1">
            <wp:extent cx="5943600" cy="179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90700"/>
                    </a:xfrm>
                    <a:prstGeom prst="rect">
                      <a:avLst/>
                    </a:prstGeom>
                    <a:noFill/>
                    <a:ln>
                      <a:noFill/>
                    </a:ln>
                  </pic:spPr>
                </pic:pic>
              </a:graphicData>
            </a:graphic>
          </wp:inline>
        </w:drawing>
      </w:r>
    </w:p>
    <w:p w14:paraId="4A3C282B" w14:textId="09418530" w:rsidR="00F64D99" w:rsidRPr="00035CB6" w:rsidRDefault="006E4D4A" w:rsidP="00AB6F84">
      <w:pPr>
        <w:pStyle w:val="Caption"/>
        <w:jc w:val="center"/>
        <w:rPr>
          <w:i w:val="0"/>
          <w:iCs w:val="0"/>
          <w:sz w:val="24"/>
          <w:szCs w:val="24"/>
        </w:rPr>
      </w:pPr>
      <w:r w:rsidRPr="00035CB6">
        <w:rPr>
          <w:sz w:val="24"/>
          <w:szCs w:val="24"/>
        </w:rPr>
        <w:t xml:space="preserve">Table </w:t>
      </w:r>
      <w:r w:rsidRPr="00035CB6">
        <w:rPr>
          <w:sz w:val="24"/>
          <w:szCs w:val="24"/>
        </w:rPr>
        <w:fldChar w:fldCharType="begin"/>
      </w:r>
      <w:r w:rsidRPr="00035CB6">
        <w:rPr>
          <w:sz w:val="24"/>
          <w:szCs w:val="24"/>
        </w:rPr>
        <w:instrText xml:space="preserve"> SEQ Table \* ARABIC </w:instrText>
      </w:r>
      <w:r w:rsidRPr="00035CB6">
        <w:rPr>
          <w:sz w:val="24"/>
          <w:szCs w:val="24"/>
        </w:rPr>
        <w:fldChar w:fldCharType="separate"/>
      </w:r>
      <w:r w:rsidR="00701E52">
        <w:rPr>
          <w:noProof/>
          <w:sz w:val="24"/>
          <w:szCs w:val="24"/>
        </w:rPr>
        <w:t>1</w:t>
      </w:r>
      <w:r w:rsidRPr="00035CB6">
        <w:rPr>
          <w:sz w:val="24"/>
          <w:szCs w:val="24"/>
        </w:rPr>
        <w:fldChar w:fldCharType="end"/>
      </w:r>
      <w:r w:rsidRPr="00035CB6">
        <w:rPr>
          <w:sz w:val="24"/>
          <w:szCs w:val="24"/>
        </w:rPr>
        <w:t>: Background information of five interviewed managers</w:t>
      </w:r>
      <w:bookmarkStart w:id="12" w:name="_Toc100048697"/>
      <w:bookmarkEnd w:id="12"/>
      <w:r w:rsidR="00035CB6" w:rsidRPr="00035CB6">
        <w:rPr>
          <w:sz w:val="24"/>
          <w:szCs w:val="24"/>
        </w:rPr>
        <w:t xml:space="preserve"> </w:t>
      </w:r>
      <w:r w:rsidR="001F359C" w:rsidRPr="00035CB6">
        <w:rPr>
          <w:sz w:val="24"/>
          <w:szCs w:val="24"/>
        </w:rPr>
        <w:t>Thematic Analysis</w:t>
      </w:r>
      <w:r w:rsidR="00AA265B" w:rsidRPr="00035CB6">
        <w:rPr>
          <w:sz w:val="24"/>
          <w:szCs w:val="24"/>
        </w:rPr>
        <w:t xml:space="preserve"> of </w:t>
      </w:r>
      <w:r w:rsidR="005136F0" w:rsidRPr="00035CB6">
        <w:rPr>
          <w:sz w:val="24"/>
          <w:szCs w:val="24"/>
        </w:rPr>
        <w:t>F</w:t>
      </w:r>
      <w:r w:rsidR="00AA265B" w:rsidRPr="00035CB6">
        <w:rPr>
          <w:sz w:val="24"/>
          <w:szCs w:val="24"/>
        </w:rPr>
        <w:t xml:space="preserve">indings </w:t>
      </w:r>
    </w:p>
    <w:p w14:paraId="656ECC41" w14:textId="77777777" w:rsidR="00035CB6" w:rsidRDefault="00035CB6" w:rsidP="00AB6F84">
      <w:pPr>
        <w:spacing w:after="0" w:line="240" w:lineRule="auto"/>
        <w:ind w:firstLine="720"/>
        <w:rPr>
          <w:lang w:val="en-GB"/>
        </w:rPr>
      </w:pPr>
    </w:p>
    <w:p w14:paraId="562096DD" w14:textId="400D9DE2" w:rsidR="005A16A5" w:rsidRPr="00CE7CCA" w:rsidRDefault="00843AB7" w:rsidP="00AB6F84">
      <w:pPr>
        <w:spacing w:after="0" w:line="240" w:lineRule="auto"/>
        <w:ind w:firstLine="720"/>
        <w:rPr>
          <w:lang w:val="en-GB"/>
        </w:rPr>
      </w:pPr>
      <w:r w:rsidRPr="00CE7CCA">
        <w:rPr>
          <w:lang w:val="en-GB"/>
        </w:rPr>
        <w:t xml:space="preserve">The findings derived from the interviews with the managers were </w:t>
      </w:r>
      <w:proofErr w:type="spellStart"/>
      <w:r w:rsidR="001A5F18" w:rsidRPr="00CE7CCA">
        <w:rPr>
          <w:lang w:val="en-GB"/>
        </w:rPr>
        <w:t>analyzed</w:t>
      </w:r>
      <w:proofErr w:type="spellEnd"/>
      <w:r w:rsidRPr="00CE7CCA">
        <w:rPr>
          <w:lang w:val="en-GB"/>
        </w:rPr>
        <w:t xml:space="preserve"> in line with the themes and subthemes derived from Yukl’s Leadership </w:t>
      </w:r>
      <w:r w:rsidR="001A5F18" w:rsidRPr="00CE7CCA">
        <w:rPr>
          <w:lang w:val="en-GB"/>
        </w:rPr>
        <w:t>Behaviour</w:t>
      </w:r>
      <w:r w:rsidRPr="00CE7CCA">
        <w:rPr>
          <w:lang w:val="en-GB"/>
        </w:rPr>
        <w:t xml:space="preserve"> Taxonomy</w:t>
      </w:r>
      <w:r w:rsidR="00533048" w:rsidRPr="00CE7CCA">
        <w:rPr>
          <w:lang w:val="en-GB"/>
        </w:rPr>
        <w:t xml:space="preserve"> (Yukl et al., 20</w:t>
      </w:r>
      <w:r w:rsidR="00AB351B" w:rsidRPr="00CE7CCA">
        <w:rPr>
          <w:lang w:val="en-GB"/>
        </w:rPr>
        <w:t>02)</w:t>
      </w:r>
      <w:r w:rsidRPr="00CE7CCA">
        <w:rPr>
          <w:lang w:val="en-GB"/>
        </w:rPr>
        <w:t xml:space="preserve"> and Leader</w:t>
      </w:r>
      <w:r w:rsidR="005136F0" w:rsidRPr="00CE7CCA">
        <w:rPr>
          <w:lang w:val="en-GB"/>
        </w:rPr>
        <w:t>-</w:t>
      </w:r>
      <w:r w:rsidRPr="00CE7CCA">
        <w:rPr>
          <w:lang w:val="en-GB"/>
        </w:rPr>
        <w:t>Member Exchange Theory. Six</w:t>
      </w:r>
      <w:r w:rsidR="00046718" w:rsidRPr="00CE7CCA">
        <w:rPr>
          <w:lang w:val="en-GB"/>
        </w:rPr>
        <w:t xml:space="preserve"> themes were discovered as part of the analysis</w:t>
      </w:r>
      <w:r w:rsidRPr="00CE7CCA">
        <w:rPr>
          <w:lang w:val="en-GB"/>
        </w:rPr>
        <w:t>.</w:t>
      </w:r>
    </w:p>
    <w:p w14:paraId="0ABF26FC" w14:textId="77777777" w:rsidR="00AB6F84" w:rsidRPr="00CE7CCA" w:rsidRDefault="00AB6F84" w:rsidP="00AB6F84">
      <w:pPr>
        <w:spacing w:after="0" w:line="240" w:lineRule="auto"/>
        <w:ind w:firstLine="720"/>
        <w:rPr>
          <w:lang w:val="en-GB"/>
        </w:rPr>
      </w:pPr>
    </w:p>
    <w:p w14:paraId="1F683C0A" w14:textId="0AD9DA51" w:rsidR="0029584A" w:rsidRPr="00CE7CCA" w:rsidRDefault="0029584A" w:rsidP="00AB6F84">
      <w:pPr>
        <w:spacing w:after="0" w:line="240" w:lineRule="auto"/>
        <w:rPr>
          <w:b/>
          <w:bCs/>
          <w:i/>
          <w:iCs/>
          <w:lang w:val="en-GB"/>
        </w:rPr>
      </w:pPr>
      <w:r w:rsidRPr="00CE7CCA">
        <w:rPr>
          <w:b/>
          <w:bCs/>
          <w:i/>
          <w:iCs/>
          <w:lang w:val="en-GB"/>
        </w:rPr>
        <w:t xml:space="preserve">Theme 1: Practice of managers as intermediaries between </w:t>
      </w:r>
      <w:r w:rsidR="005136F0" w:rsidRPr="00CE7CCA">
        <w:rPr>
          <w:b/>
          <w:bCs/>
          <w:i/>
          <w:iCs/>
          <w:lang w:val="en-GB"/>
        </w:rPr>
        <w:t xml:space="preserve">the </w:t>
      </w:r>
      <w:r w:rsidRPr="00CE7CCA">
        <w:rPr>
          <w:b/>
          <w:bCs/>
          <w:i/>
          <w:iCs/>
          <w:lang w:val="en-GB"/>
        </w:rPr>
        <w:t>top and bottom level</w:t>
      </w:r>
      <w:r w:rsidR="005136F0" w:rsidRPr="00CE7CCA">
        <w:rPr>
          <w:b/>
          <w:bCs/>
          <w:i/>
          <w:iCs/>
          <w:lang w:val="en-GB"/>
        </w:rPr>
        <w:t>s</w:t>
      </w:r>
      <w:r w:rsidRPr="00CE7CCA">
        <w:rPr>
          <w:b/>
          <w:bCs/>
          <w:i/>
          <w:iCs/>
          <w:lang w:val="en-GB"/>
        </w:rPr>
        <w:t>.</w:t>
      </w:r>
    </w:p>
    <w:p w14:paraId="663DA5AC" w14:textId="77777777" w:rsidR="00AB6F84" w:rsidRPr="00CE7CCA" w:rsidRDefault="00AB6F84" w:rsidP="00AB6F84">
      <w:pPr>
        <w:spacing w:after="0" w:line="240" w:lineRule="auto"/>
        <w:rPr>
          <w:b/>
          <w:bCs/>
          <w:i/>
          <w:iCs/>
          <w:lang w:val="en-GB"/>
        </w:rPr>
      </w:pPr>
    </w:p>
    <w:p w14:paraId="54F5519F" w14:textId="5DD94F55" w:rsidR="00F57CE1" w:rsidRPr="00CE7CCA" w:rsidRDefault="00F57CE1" w:rsidP="00AB6F84">
      <w:pPr>
        <w:spacing w:after="0" w:line="240" w:lineRule="auto"/>
        <w:ind w:firstLine="720"/>
        <w:rPr>
          <w:lang w:val="en-GB"/>
        </w:rPr>
      </w:pPr>
      <w:r w:rsidRPr="00CE7CCA">
        <w:rPr>
          <w:lang w:val="en-GB"/>
        </w:rPr>
        <w:t>MM1, MM2</w:t>
      </w:r>
      <w:r w:rsidR="005136F0" w:rsidRPr="00CE7CCA">
        <w:rPr>
          <w:lang w:val="en-GB"/>
        </w:rPr>
        <w:t>,</w:t>
      </w:r>
      <w:r w:rsidRPr="00CE7CCA">
        <w:rPr>
          <w:lang w:val="en-GB"/>
        </w:rPr>
        <w:t xml:space="preserve"> and MM3 showcased this type of </w:t>
      </w:r>
      <w:proofErr w:type="spellStart"/>
      <w:r w:rsidR="001A5F18" w:rsidRPr="00CE7CCA">
        <w:rPr>
          <w:lang w:val="en-GB"/>
        </w:rPr>
        <w:t>behavior</w:t>
      </w:r>
      <w:proofErr w:type="spellEnd"/>
      <w:r w:rsidRPr="00CE7CCA">
        <w:rPr>
          <w:lang w:val="en-GB"/>
        </w:rPr>
        <w:t xml:space="preserve"> which was witnessed by the</w:t>
      </w:r>
      <w:r w:rsidR="00EF5D3E" w:rsidRPr="00CE7CCA">
        <w:rPr>
          <w:lang w:val="en-GB"/>
        </w:rPr>
        <w:t>ir</w:t>
      </w:r>
      <w:r w:rsidRPr="00CE7CCA">
        <w:rPr>
          <w:lang w:val="en-GB"/>
        </w:rPr>
        <w:t xml:space="preserve"> </w:t>
      </w:r>
      <w:r w:rsidRPr="00CE7CCA">
        <w:t>staff members</w:t>
      </w:r>
      <w:r w:rsidR="00EF5D3E" w:rsidRPr="00CE7CCA">
        <w:rPr>
          <w:lang w:val="en-GB"/>
        </w:rPr>
        <w:t>.</w:t>
      </w:r>
    </w:p>
    <w:p w14:paraId="1C3C00DD" w14:textId="674EB804" w:rsidR="00C0612F" w:rsidRPr="00CE7CCA" w:rsidRDefault="00F57CE1" w:rsidP="00E84B9B">
      <w:pPr>
        <w:spacing w:line="240" w:lineRule="auto"/>
        <w:ind w:firstLine="720"/>
        <w:rPr>
          <w:lang w:val="en-GB"/>
        </w:rPr>
      </w:pPr>
      <w:r w:rsidRPr="00CE7CCA">
        <w:rPr>
          <w:lang w:val="en-GB"/>
        </w:rPr>
        <w:t xml:space="preserve">MM1 played the intermediary role </w:t>
      </w:r>
      <w:r w:rsidR="007504A2">
        <w:rPr>
          <w:lang w:val="en-GB"/>
        </w:rPr>
        <w:t>in syncing</w:t>
      </w:r>
      <w:r w:rsidRPr="00CE7CCA">
        <w:rPr>
          <w:lang w:val="en-GB"/>
        </w:rPr>
        <w:t xml:space="preserve"> the priorities and expectation</w:t>
      </w:r>
      <w:r w:rsidR="005136F0" w:rsidRPr="00CE7CCA">
        <w:rPr>
          <w:lang w:val="en-GB"/>
        </w:rPr>
        <w:t>s</w:t>
      </w:r>
      <w:r w:rsidRPr="00CE7CCA">
        <w:rPr>
          <w:lang w:val="en-GB"/>
        </w:rPr>
        <w:t xml:space="preserve"> of top and bottom levels</w:t>
      </w:r>
      <w:r w:rsidR="00B1444E" w:rsidRPr="00CE7CCA">
        <w:rPr>
          <w:lang w:val="en-GB"/>
        </w:rPr>
        <w:t xml:space="preserve">, </w:t>
      </w:r>
      <w:r w:rsidRPr="00CE7CCA">
        <w:rPr>
          <w:lang w:val="en-GB"/>
        </w:rPr>
        <w:t xml:space="preserve">by practicing </w:t>
      </w:r>
      <w:r w:rsidRPr="00035CB6">
        <w:rPr>
          <w:lang w:val="en-GB"/>
        </w:rPr>
        <w:t>task-oriented leadership</w:t>
      </w:r>
      <w:r w:rsidRPr="00CE7CCA">
        <w:rPr>
          <w:lang w:val="en-GB"/>
        </w:rPr>
        <w:t xml:space="preserve"> to ensure alignment across the entire department so the </w:t>
      </w:r>
      <w:r w:rsidRPr="00CE7CCA">
        <w:t xml:space="preserve">staff members </w:t>
      </w:r>
      <w:r w:rsidRPr="00CE7CCA">
        <w:rPr>
          <w:lang w:val="en-GB"/>
        </w:rPr>
        <w:t xml:space="preserve">understood their roles and responsibilities within the ERP project. OE1 </w:t>
      </w:r>
      <w:r w:rsidR="00E51F73" w:rsidRPr="00CE7CCA">
        <w:rPr>
          <w:lang w:val="en-GB"/>
        </w:rPr>
        <w:t xml:space="preserve">elaborated on this: </w:t>
      </w:r>
    </w:p>
    <w:p w14:paraId="5CD10E24" w14:textId="05B8C3CB" w:rsidR="00E51F73" w:rsidRPr="00CE7CCA" w:rsidRDefault="00D02684" w:rsidP="00E84B9B">
      <w:pPr>
        <w:spacing w:line="240" w:lineRule="auto"/>
        <w:ind w:firstLine="720"/>
        <w:rPr>
          <w:i/>
          <w:iCs/>
          <w:color w:val="000000" w:themeColor="text1"/>
        </w:rPr>
      </w:pPr>
      <w:r w:rsidRPr="00CE7CCA">
        <w:rPr>
          <w:i/>
          <w:iCs/>
          <w:color w:val="000000" w:themeColor="text1"/>
        </w:rPr>
        <w:t>“MM1 would come to the factory floor and explain to each group what we need to do and by when. It helped us understand the project better.</w:t>
      </w:r>
      <w:r w:rsidR="007E0975" w:rsidRPr="00CE7CCA">
        <w:rPr>
          <w:i/>
          <w:iCs/>
          <w:color w:val="000000" w:themeColor="text1"/>
        </w:rPr>
        <w:t xml:space="preserve">” </w:t>
      </w:r>
    </w:p>
    <w:p w14:paraId="4933DCC6" w14:textId="03D9FD24" w:rsidR="00F57CE1" w:rsidRPr="00CE7CCA" w:rsidRDefault="00F57CE1" w:rsidP="00E84B9B">
      <w:pPr>
        <w:spacing w:line="240" w:lineRule="auto"/>
        <w:ind w:firstLine="720"/>
        <w:rPr>
          <w:lang w:val="en-GB"/>
        </w:rPr>
      </w:pPr>
      <w:r w:rsidRPr="00CE7CCA">
        <w:rPr>
          <w:lang w:val="en-GB"/>
        </w:rPr>
        <w:t xml:space="preserve">Similarly, MM2 practiced the intermediary role by </w:t>
      </w:r>
      <w:r w:rsidRPr="00CE7CCA">
        <w:t xml:space="preserve">diffusing the required information to the team, </w:t>
      </w:r>
      <w:r w:rsidR="00C75F5E" w:rsidRPr="00CE7CCA">
        <w:t xml:space="preserve">in a manner </w:t>
      </w:r>
      <w:r w:rsidRPr="00CE7CCA">
        <w:rPr>
          <w:lang w:val="en-GB"/>
        </w:rPr>
        <w:t xml:space="preserve">essential to ensure buy-in from the team. </w:t>
      </w:r>
      <w:r w:rsidR="00450947" w:rsidRPr="00CE7CCA">
        <w:rPr>
          <w:color w:val="000000" w:themeColor="text1"/>
        </w:rPr>
        <w:t xml:space="preserve">She said, </w:t>
      </w:r>
      <w:r w:rsidR="00450947" w:rsidRPr="00CE7CCA">
        <w:rPr>
          <w:i/>
          <w:iCs/>
          <w:color w:val="000000" w:themeColor="text1"/>
        </w:rPr>
        <w:t>“It's important that my role is like the filter in the middle and also the translator that. With the lower level that we translate exactly what they want and future whatever the challenges. Unnecessary things. Just report the importance updates and. And the translate to the top management that they understand exactly what the problem is.”</w:t>
      </w:r>
      <w:r w:rsidR="00450947" w:rsidRPr="00CE7CCA">
        <w:rPr>
          <w:color w:val="000000" w:themeColor="text1"/>
        </w:rPr>
        <w:t xml:space="preserve"> </w:t>
      </w:r>
      <w:r w:rsidR="003F561C" w:rsidRPr="00CE7CCA">
        <w:rPr>
          <w:lang w:val="en-GB"/>
        </w:rPr>
        <w:t>S</w:t>
      </w:r>
      <w:r w:rsidRPr="00CE7CCA">
        <w:rPr>
          <w:lang w:val="en-GB"/>
        </w:rPr>
        <w:t xml:space="preserve">he devised a delegation strategy </w:t>
      </w:r>
      <w:r w:rsidR="001750ED" w:rsidRPr="00CE7CCA">
        <w:rPr>
          <w:lang w:val="en-GB"/>
        </w:rPr>
        <w:t xml:space="preserve">that </w:t>
      </w:r>
      <w:r w:rsidRPr="00CE7CCA">
        <w:rPr>
          <w:lang w:val="en-GB"/>
        </w:rPr>
        <w:t>helped the team cope better with the tasks for the project</w:t>
      </w:r>
      <w:r w:rsidR="00C94E0E" w:rsidRPr="00CE7CCA">
        <w:rPr>
          <w:lang w:val="en-GB"/>
        </w:rPr>
        <w:t>.</w:t>
      </w:r>
      <w:r w:rsidRPr="00CE7CCA">
        <w:t xml:space="preserve"> According to </w:t>
      </w:r>
      <w:r w:rsidR="00C94E0E" w:rsidRPr="00CE7CCA">
        <w:t>OE2b</w:t>
      </w:r>
      <w:r w:rsidRPr="00CE7CCA">
        <w:t xml:space="preserve">, this effort by MM2 was a turning point for the team, who began believing in the need </w:t>
      </w:r>
      <w:r w:rsidR="005136F0" w:rsidRPr="00CE7CCA">
        <w:t>for</w:t>
      </w:r>
      <w:r w:rsidRPr="00CE7CCA">
        <w:t xml:space="preserve"> the new ERP (buy</w:t>
      </w:r>
      <w:r w:rsidR="005136F0" w:rsidRPr="00CE7CCA">
        <w:t>-</w:t>
      </w:r>
      <w:r w:rsidRPr="00CE7CCA">
        <w:t xml:space="preserve">in). </w:t>
      </w:r>
    </w:p>
    <w:p w14:paraId="31365BF6" w14:textId="64D0C44D" w:rsidR="00F57CE1" w:rsidRPr="00CE7CCA" w:rsidRDefault="001A5F18" w:rsidP="00E84B9B">
      <w:pPr>
        <w:spacing w:line="240" w:lineRule="auto"/>
        <w:ind w:firstLine="720"/>
        <w:rPr>
          <w:lang w:val="en-GB"/>
        </w:rPr>
      </w:pPr>
      <w:r w:rsidRPr="00CE7CCA">
        <w:rPr>
          <w:lang w:val="en-GB"/>
        </w:rPr>
        <w:t>To</w:t>
      </w:r>
      <w:r w:rsidR="00634C1E" w:rsidRPr="00CE7CCA">
        <w:rPr>
          <w:lang w:val="en-GB"/>
        </w:rPr>
        <w:t xml:space="preserve"> create a homogenous team</w:t>
      </w:r>
      <w:r w:rsidR="001639E7" w:rsidRPr="00CE7CCA">
        <w:rPr>
          <w:lang w:val="en-GB"/>
        </w:rPr>
        <w:t>, MM3</w:t>
      </w:r>
      <w:r w:rsidR="00F57CE1" w:rsidRPr="00CE7CCA">
        <w:rPr>
          <w:lang w:val="en-GB"/>
        </w:rPr>
        <w:t xml:space="preserve"> explained each task and the roles to his team help</w:t>
      </w:r>
      <w:r w:rsidR="00EC0FEB" w:rsidRPr="00CE7CCA">
        <w:rPr>
          <w:lang w:val="en-GB"/>
        </w:rPr>
        <w:t>ing</w:t>
      </w:r>
      <w:r w:rsidR="00F57CE1" w:rsidRPr="00CE7CCA">
        <w:rPr>
          <w:lang w:val="en-GB"/>
        </w:rPr>
        <w:t xml:space="preserve"> them digest the tasks better. Initially, to the team (as claimed by OE3), the project was </w:t>
      </w:r>
      <w:r w:rsidR="00150194" w:rsidRPr="00CE7CCA">
        <w:rPr>
          <w:lang w:val="en-GB"/>
        </w:rPr>
        <w:t>unwelcome as it was deemed</w:t>
      </w:r>
      <w:r w:rsidR="00F57CE1" w:rsidRPr="00CE7CCA">
        <w:rPr>
          <w:lang w:val="en-GB"/>
        </w:rPr>
        <w:t xml:space="preserve"> a hindrance to their daily operation. However, with the clear and constant communication by MM3, the team </w:t>
      </w:r>
      <w:r w:rsidRPr="00CE7CCA">
        <w:rPr>
          <w:lang w:val="en-GB"/>
        </w:rPr>
        <w:t>realized</w:t>
      </w:r>
      <w:r w:rsidR="00F57CE1" w:rsidRPr="00CE7CCA">
        <w:rPr>
          <w:lang w:val="en-GB"/>
        </w:rPr>
        <w:t xml:space="preserve"> that </w:t>
      </w:r>
      <w:r w:rsidR="0088131E" w:rsidRPr="00CE7CCA">
        <w:rPr>
          <w:lang w:val="en-GB"/>
        </w:rPr>
        <w:t xml:space="preserve">it </w:t>
      </w:r>
      <w:r w:rsidR="00EC0FEB" w:rsidRPr="00CE7CCA">
        <w:rPr>
          <w:lang w:val="en-GB"/>
        </w:rPr>
        <w:t>brought</w:t>
      </w:r>
      <w:r w:rsidR="0088131E" w:rsidRPr="00CE7CCA">
        <w:rPr>
          <w:lang w:val="en-GB"/>
        </w:rPr>
        <w:t xml:space="preserve"> efficiency and </w:t>
      </w:r>
      <w:r w:rsidR="00F57CE1" w:rsidRPr="00CE7CCA">
        <w:rPr>
          <w:lang w:val="en-GB"/>
        </w:rPr>
        <w:t xml:space="preserve">higher productivity. </w:t>
      </w:r>
    </w:p>
    <w:p w14:paraId="2872592C" w14:textId="1AF26E59" w:rsidR="00E51F73" w:rsidRPr="00CE7CCA" w:rsidRDefault="00F57CE1" w:rsidP="00E84B9B">
      <w:pPr>
        <w:spacing w:line="240" w:lineRule="auto"/>
        <w:ind w:firstLine="720"/>
        <w:jc w:val="left"/>
        <w:rPr>
          <w:i/>
          <w:iCs/>
          <w:color w:val="000000" w:themeColor="text1"/>
        </w:rPr>
      </w:pPr>
      <w:r w:rsidRPr="00CE7CCA">
        <w:rPr>
          <w:rStyle w:val="QuoteChar"/>
          <w:i w:val="0"/>
          <w:iCs w:val="0"/>
          <w:color w:val="auto"/>
        </w:rPr>
        <w:t>MM1, MM2</w:t>
      </w:r>
      <w:r w:rsidR="005136F0" w:rsidRPr="00CE7CCA">
        <w:rPr>
          <w:rStyle w:val="QuoteChar"/>
          <w:i w:val="0"/>
          <w:iCs w:val="0"/>
          <w:color w:val="auto"/>
        </w:rPr>
        <w:t>,</w:t>
      </w:r>
      <w:r w:rsidRPr="00CE7CCA">
        <w:rPr>
          <w:rStyle w:val="QuoteChar"/>
          <w:i w:val="0"/>
          <w:iCs w:val="0"/>
          <w:color w:val="auto"/>
        </w:rPr>
        <w:t xml:space="preserve"> and MM3 projected this role well which according to their </w:t>
      </w:r>
      <w:r w:rsidRPr="00CE7CCA">
        <w:t>staff members</w:t>
      </w:r>
      <w:r w:rsidRPr="00CE7CCA">
        <w:rPr>
          <w:rStyle w:val="QuoteChar"/>
          <w:color w:val="auto"/>
        </w:rPr>
        <w:t xml:space="preserve">, </w:t>
      </w:r>
      <w:r w:rsidRPr="00CE7CCA">
        <w:rPr>
          <w:rStyle w:val="QuoteChar"/>
          <w:i w:val="0"/>
          <w:iCs w:val="0"/>
          <w:color w:val="auto"/>
        </w:rPr>
        <w:t xml:space="preserve">made the team trust their managers more, leading to better motivation and commitment within the team. </w:t>
      </w:r>
      <w:r w:rsidR="00264742" w:rsidRPr="00CE7CCA">
        <w:rPr>
          <w:rStyle w:val="QuoteChar"/>
          <w:i w:val="0"/>
          <w:iCs w:val="0"/>
          <w:color w:val="auto"/>
        </w:rPr>
        <w:t xml:space="preserve">For instance, </w:t>
      </w:r>
      <w:r w:rsidR="00F66F00" w:rsidRPr="00CE7CCA">
        <w:rPr>
          <w:rStyle w:val="QuoteChar"/>
          <w:i w:val="0"/>
          <w:iCs w:val="0"/>
          <w:color w:val="auto"/>
        </w:rPr>
        <w:t>OE2</w:t>
      </w:r>
      <w:r w:rsidR="000F024F" w:rsidRPr="00CE7CCA">
        <w:rPr>
          <w:rStyle w:val="QuoteChar"/>
          <w:i w:val="0"/>
          <w:iCs w:val="0"/>
          <w:color w:val="auto"/>
        </w:rPr>
        <w:t xml:space="preserve"> shared, </w:t>
      </w:r>
      <w:r w:rsidR="00030F48" w:rsidRPr="00CE7CCA">
        <w:rPr>
          <w:i/>
          <w:iCs/>
          <w:color w:val="000000" w:themeColor="text1"/>
        </w:rPr>
        <w:t xml:space="preserve">“Even if we did something wrong, </w:t>
      </w:r>
      <w:proofErr w:type="gramStart"/>
      <w:r w:rsidR="00030F48" w:rsidRPr="00CE7CCA">
        <w:rPr>
          <w:i/>
          <w:iCs/>
          <w:color w:val="000000" w:themeColor="text1"/>
        </w:rPr>
        <w:t>she(</w:t>
      </w:r>
      <w:proofErr w:type="gramEnd"/>
      <w:r w:rsidR="00030F48" w:rsidRPr="00CE7CCA">
        <w:rPr>
          <w:i/>
          <w:iCs/>
          <w:color w:val="000000" w:themeColor="text1"/>
        </w:rPr>
        <w:t xml:space="preserve">MM2) never points </w:t>
      </w:r>
      <w:r w:rsidR="00030F48" w:rsidRPr="00CE7CCA">
        <w:rPr>
          <w:i/>
          <w:iCs/>
          <w:color w:val="000000" w:themeColor="text1"/>
        </w:rPr>
        <w:lastRenderedPageBreak/>
        <w:t xml:space="preserve">finger”, while </w:t>
      </w:r>
      <w:r w:rsidR="00264742" w:rsidRPr="00CE7CCA">
        <w:rPr>
          <w:rStyle w:val="QuoteChar"/>
          <w:i w:val="0"/>
          <w:iCs w:val="0"/>
          <w:color w:val="auto"/>
        </w:rPr>
        <w:t xml:space="preserve">OE3 </w:t>
      </w:r>
      <w:r w:rsidR="007504A2">
        <w:rPr>
          <w:rStyle w:val="QuoteChar"/>
          <w:i w:val="0"/>
          <w:iCs w:val="0"/>
          <w:color w:val="auto"/>
        </w:rPr>
        <w:t>i</w:t>
      </w:r>
      <w:r w:rsidR="00A2648C" w:rsidRPr="00CE7CCA">
        <w:rPr>
          <w:rStyle w:val="QuoteChar"/>
          <w:i w:val="0"/>
          <w:iCs w:val="0"/>
          <w:color w:val="auto"/>
        </w:rPr>
        <w:t>n a similar context said</w:t>
      </w:r>
      <w:r w:rsidR="00264742" w:rsidRPr="00CE7CCA">
        <w:rPr>
          <w:rStyle w:val="QuoteChar"/>
          <w:i w:val="0"/>
          <w:iCs w:val="0"/>
          <w:color w:val="auto"/>
        </w:rPr>
        <w:t xml:space="preserve">, </w:t>
      </w:r>
      <w:r w:rsidR="00264742" w:rsidRPr="00CE7CCA">
        <w:rPr>
          <w:i/>
          <w:iCs/>
          <w:color w:val="000000" w:themeColor="text1"/>
        </w:rPr>
        <w:t>“Sometimes, my man</w:t>
      </w:r>
      <w:r w:rsidR="00E51F73" w:rsidRPr="00CE7CCA">
        <w:rPr>
          <w:i/>
          <w:iCs/>
          <w:color w:val="000000" w:themeColor="text1"/>
        </w:rPr>
        <w:t>a</w:t>
      </w:r>
      <w:r w:rsidR="00264742" w:rsidRPr="00CE7CCA">
        <w:rPr>
          <w:i/>
          <w:iCs/>
          <w:color w:val="000000" w:themeColor="text1"/>
        </w:rPr>
        <w:t>ger (MM3) even has one-on-one, to understand our problem, even if personal, so he can see how to help”</w:t>
      </w:r>
      <w:r w:rsidR="00F66F00" w:rsidRPr="00CE7CCA">
        <w:rPr>
          <w:i/>
          <w:iCs/>
          <w:color w:val="000000" w:themeColor="text1"/>
        </w:rPr>
        <w:t xml:space="preserve">. </w:t>
      </w:r>
    </w:p>
    <w:p w14:paraId="5D3DAE65" w14:textId="19C4A81E" w:rsidR="00F57CE1" w:rsidRPr="00CE7CCA" w:rsidRDefault="00F57CE1" w:rsidP="00E84B9B">
      <w:pPr>
        <w:spacing w:line="240" w:lineRule="auto"/>
        <w:ind w:firstLine="720"/>
        <w:jc w:val="left"/>
        <w:rPr>
          <w:lang w:val="en-GB"/>
        </w:rPr>
      </w:pPr>
      <w:r w:rsidRPr="00CE7CCA">
        <w:rPr>
          <w:lang w:val="en-GB"/>
        </w:rPr>
        <w:t xml:space="preserve">However, this type of </w:t>
      </w:r>
      <w:proofErr w:type="spellStart"/>
      <w:r w:rsidR="001A5F18" w:rsidRPr="00CE7CCA">
        <w:rPr>
          <w:lang w:val="en-GB"/>
        </w:rPr>
        <w:t>behavior</w:t>
      </w:r>
      <w:proofErr w:type="spellEnd"/>
      <w:r w:rsidRPr="00CE7CCA">
        <w:rPr>
          <w:lang w:val="en-GB"/>
        </w:rPr>
        <w:t xml:space="preserve"> was less evident in MM4 and MM5.  MM4 </w:t>
      </w:r>
      <w:r w:rsidR="004536C3" w:rsidRPr="00CE7CCA">
        <w:rPr>
          <w:lang w:val="en-GB"/>
        </w:rPr>
        <w:t xml:space="preserve">demanded </w:t>
      </w:r>
      <w:r w:rsidR="005136F0" w:rsidRPr="00CE7CCA">
        <w:rPr>
          <w:lang w:val="en-GB"/>
        </w:rPr>
        <w:t xml:space="preserve">a </w:t>
      </w:r>
      <w:r w:rsidR="004536C3" w:rsidRPr="00CE7CCA">
        <w:rPr>
          <w:lang w:val="en-GB"/>
        </w:rPr>
        <w:t xml:space="preserve">full commitment </w:t>
      </w:r>
      <w:r w:rsidR="005136F0" w:rsidRPr="00CE7CCA">
        <w:rPr>
          <w:lang w:val="en-GB"/>
        </w:rPr>
        <w:t>to</w:t>
      </w:r>
      <w:r w:rsidR="004536C3" w:rsidRPr="00CE7CCA">
        <w:rPr>
          <w:lang w:val="en-GB"/>
        </w:rPr>
        <w:t xml:space="preserve"> the ERP project, as he </w:t>
      </w:r>
      <w:r w:rsidR="00E17EC3" w:rsidRPr="00CE7CCA">
        <w:rPr>
          <w:lang w:val="en-GB"/>
        </w:rPr>
        <w:t>viewed it as the</w:t>
      </w:r>
      <w:r w:rsidRPr="00CE7CCA">
        <w:rPr>
          <w:lang w:val="en-GB"/>
        </w:rPr>
        <w:t xml:space="preserve"> </w:t>
      </w:r>
      <w:r w:rsidR="007E7712" w:rsidRPr="00CE7CCA">
        <w:rPr>
          <w:lang w:val="en-GB"/>
        </w:rPr>
        <w:t xml:space="preserve">unspoken </w:t>
      </w:r>
      <w:r w:rsidR="00F13153" w:rsidRPr="00CE7CCA">
        <w:rPr>
          <w:lang w:val="en-GB"/>
        </w:rPr>
        <w:t>responsibility</w:t>
      </w:r>
      <w:r w:rsidRPr="00CE7CCA">
        <w:rPr>
          <w:lang w:val="en-GB"/>
        </w:rPr>
        <w:t xml:space="preserve"> of each </w:t>
      </w:r>
      <w:r w:rsidRPr="00CE7CCA">
        <w:t>staff member</w:t>
      </w:r>
      <w:r w:rsidRPr="00CE7CCA">
        <w:rPr>
          <w:lang w:val="en-GB"/>
        </w:rPr>
        <w:t xml:space="preserve">. </w:t>
      </w:r>
      <w:r w:rsidR="001D5167" w:rsidRPr="00CE7CCA">
        <w:rPr>
          <w:lang w:val="en-GB"/>
        </w:rPr>
        <w:t>A</w:t>
      </w:r>
      <w:r w:rsidRPr="00CE7CCA">
        <w:rPr>
          <w:lang w:val="en-GB"/>
        </w:rPr>
        <w:t xml:space="preserve">s MM5 was new to the team, OE5 </w:t>
      </w:r>
      <w:r w:rsidR="001D5167" w:rsidRPr="00CE7CCA">
        <w:rPr>
          <w:lang w:val="en-GB"/>
        </w:rPr>
        <w:t>viewed</w:t>
      </w:r>
      <w:r w:rsidRPr="00CE7CCA">
        <w:rPr>
          <w:lang w:val="en-GB"/>
        </w:rPr>
        <w:t xml:space="preserve"> MM5 </w:t>
      </w:r>
      <w:r w:rsidR="001D5167" w:rsidRPr="00CE7CCA">
        <w:rPr>
          <w:lang w:val="en-GB"/>
        </w:rPr>
        <w:t>as</w:t>
      </w:r>
      <w:r w:rsidRPr="00CE7CCA">
        <w:rPr>
          <w:lang w:val="en-GB"/>
        </w:rPr>
        <w:t xml:space="preserve"> rigid</w:t>
      </w:r>
      <w:r w:rsidR="00792AE1" w:rsidRPr="00CE7CCA">
        <w:rPr>
          <w:lang w:val="en-GB"/>
        </w:rPr>
        <w:t xml:space="preserve">, where </w:t>
      </w:r>
      <w:r w:rsidR="00660947" w:rsidRPr="00CE7CCA">
        <w:rPr>
          <w:lang w:val="en-GB"/>
        </w:rPr>
        <w:t>she was perceived to be a disruption than a positive drive</w:t>
      </w:r>
      <w:r w:rsidRPr="00CE7CCA">
        <w:rPr>
          <w:lang w:val="en-GB"/>
        </w:rPr>
        <w:t>.</w:t>
      </w:r>
    </w:p>
    <w:p w14:paraId="5690749D" w14:textId="0DBAAB50" w:rsidR="007457E3" w:rsidRPr="00CE7CCA" w:rsidRDefault="00F57CE1" w:rsidP="00E84B9B">
      <w:pPr>
        <w:spacing w:line="240" w:lineRule="auto"/>
        <w:ind w:firstLine="720"/>
        <w:rPr>
          <w:i/>
          <w:iCs/>
          <w:color w:val="000000" w:themeColor="text1"/>
        </w:rPr>
      </w:pPr>
      <w:r w:rsidRPr="00CE7CCA">
        <w:rPr>
          <w:lang w:val="en-GB"/>
        </w:rPr>
        <w:t xml:space="preserve">All managers claimed to have invested to learn new business workflows, </w:t>
      </w:r>
      <w:r w:rsidR="007E7712" w:rsidRPr="00CE7CCA">
        <w:rPr>
          <w:lang w:val="en-GB"/>
        </w:rPr>
        <w:t>new roles</w:t>
      </w:r>
      <w:r w:rsidRPr="00CE7CCA">
        <w:rPr>
          <w:lang w:val="en-GB"/>
        </w:rPr>
        <w:t>, technical system processes</w:t>
      </w:r>
      <w:r w:rsidR="005136F0" w:rsidRPr="00CE7CCA">
        <w:rPr>
          <w:lang w:val="en-GB"/>
        </w:rPr>
        <w:t>,</w:t>
      </w:r>
      <w:r w:rsidRPr="00CE7CCA">
        <w:rPr>
          <w:lang w:val="en-GB"/>
        </w:rPr>
        <w:t xml:space="preserve"> and industry best practices, to provide </w:t>
      </w:r>
      <w:r w:rsidR="005136F0" w:rsidRPr="00CE7CCA">
        <w:rPr>
          <w:lang w:val="en-GB"/>
        </w:rPr>
        <w:t xml:space="preserve">a </w:t>
      </w:r>
      <w:r w:rsidRPr="00CE7CCA">
        <w:rPr>
          <w:lang w:val="en-GB"/>
        </w:rPr>
        <w:t xml:space="preserve">plausible solution </w:t>
      </w:r>
      <w:r w:rsidR="008557F3" w:rsidRPr="00CE7CCA">
        <w:rPr>
          <w:lang w:val="en-GB"/>
        </w:rPr>
        <w:t>where required.</w:t>
      </w:r>
      <w:r w:rsidRPr="00CE7CCA">
        <w:rPr>
          <w:lang w:val="en-GB"/>
        </w:rPr>
        <w:t xml:space="preserve"> </w:t>
      </w:r>
      <w:r w:rsidR="005623CB" w:rsidRPr="00CE7CCA">
        <w:rPr>
          <w:lang w:val="en-GB"/>
        </w:rPr>
        <w:t xml:space="preserve">For example, </w:t>
      </w:r>
      <w:r w:rsidR="00166A3F" w:rsidRPr="00CE7CCA">
        <w:rPr>
          <w:lang w:val="en-GB"/>
        </w:rPr>
        <w:t xml:space="preserve">MM1 had </w:t>
      </w:r>
      <w:r w:rsidR="007457E3" w:rsidRPr="00CE7CCA">
        <w:rPr>
          <w:lang w:val="en-GB"/>
        </w:rPr>
        <w:t>effective</w:t>
      </w:r>
      <w:r w:rsidR="00166A3F" w:rsidRPr="00CE7CCA">
        <w:rPr>
          <w:lang w:val="en-GB"/>
        </w:rPr>
        <w:t xml:space="preserve"> team interaction</w:t>
      </w:r>
      <w:r w:rsidR="008557F3" w:rsidRPr="00CE7CCA">
        <w:rPr>
          <w:lang w:val="en-GB"/>
        </w:rPr>
        <w:t>s</w:t>
      </w:r>
      <w:r w:rsidR="00166A3F" w:rsidRPr="00CE7CCA">
        <w:rPr>
          <w:lang w:val="en-GB"/>
        </w:rPr>
        <w:t xml:space="preserve"> </w:t>
      </w:r>
      <w:r w:rsidR="00954E82" w:rsidRPr="00CE7CCA">
        <w:rPr>
          <w:lang w:val="en-GB"/>
        </w:rPr>
        <w:t>as he highlighted “</w:t>
      </w:r>
      <w:r w:rsidR="007457E3" w:rsidRPr="00CE7CCA">
        <w:rPr>
          <w:i/>
          <w:iCs/>
          <w:color w:val="000000" w:themeColor="text1"/>
        </w:rPr>
        <w:t>Even during the implementation, they were sticking to the schedule and if they had issues. Can’t do it or can’t finish they come and tell me. So, we communicate better.”</w:t>
      </w:r>
    </w:p>
    <w:p w14:paraId="61E4E78F" w14:textId="3E9061E5" w:rsidR="00EC3FC3" w:rsidRPr="00CE7CCA" w:rsidRDefault="00F57CE1" w:rsidP="00E84B9B">
      <w:pPr>
        <w:spacing w:line="240" w:lineRule="auto"/>
        <w:ind w:firstLine="720"/>
        <w:rPr>
          <w:i/>
          <w:iCs/>
          <w:color w:val="000000" w:themeColor="text1"/>
        </w:rPr>
      </w:pPr>
      <w:r w:rsidRPr="00CE7CCA">
        <w:rPr>
          <w:lang w:val="en-GB"/>
        </w:rPr>
        <w:t xml:space="preserve">MM2 invested time and energy to upskill herself to coach rather </w:t>
      </w:r>
      <w:r w:rsidR="002976EA" w:rsidRPr="00CE7CCA">
        <w:rPr>
          <w:lang w:val="en-GB"/>
        </w:rPr>
        <w:t>than administer</w:t>
      </w:r>
      <w:r w:rsidR="003C0BEA" w:rsidRPr="00CE7CCA">
        <w:rPr>
          <w:lang w:val="en-GB"/>
        </w:rPr>
        <w:t xml:space="preserve"> tasks</w:t>
      </w:r>
      <w:r w:rsidR="00821843" w:rsidRPr="00CE7CCA">
        <w:rPr>
          <w:lang w:val="en-GB"/>
        </w:rPr>
        <w:t xml:space="preserve"> and she recalls </w:t>
      </w:r>
      <w:r w:rsidR="00821843" w:rsidRPr="00CE7CCA">
        <w:rPr>
          <w:i/>
          <w:iCs/>
          <w:color w:val="000000" w:themeColor="text1"/>
        </w:rPr>
        <w:t>“I keep asking prompting questions to understand team problems to go into detail to come up with a more conclusive solution, rather than fixing issues as they come.”</w:t>
      </w:r>
      <w:r w:rsidR="00EC3FC3" w:rsidRPr="00CE7CCA">
        <w:rPr>
          <w:i/>
          <w:iCs/>
          <w:color w:val="000000" w:themeColor="text1"/>
        </w:rPr>
        <w:t xml:space="preserve"> </w:t>
      </w:r>
      <w:r w:rsidRPr="00CE7CCA">
        <w:rPr>
          <w:lang w:val="en-GB"/>
        </w:rPr>
        <w:t xml:space="preserve">OE2a highlighted </w:t>
      </w:r>
      <w:r w:rsidR="00512A25" w:rsidRPr="00CE7CCA">
        <w:rPr>
          <w:lang w:val="en-GB"/>
        </w:rPr>
        <w:t>the involvement of MM2 h</w:t>
      </w:r>
      <w:r w:rsidRPr="00CE7CCA">
        <w:rPr>
          <w:lang w:val="en-GB"/>
        </w:rPr>
        <w:t>elped ease the burden of the team</w:t>
      </w:r>
      <w:r w:rsidR="00512A25" w:rsidRPr="00CE7CCA">
        <w:rPr>
          <w:lang w:val="en-GB"/>
        </w:rPr>
        <w:t>, whilst empowering them</w:t>
      </w:r>
      <w:r w:rsidRPr="00CE7CCA">
        <w:rPr>
          <w:lang w:val="en-GB"/>
        </w:rPr>
        <w:t>.</w:t>
      </w:r>
      <w:r w:rsidR="00D71D26" w:rsidRPr="00CE7CCA">
        <w:rPr>
          <w:lang w:val="en-GB"/>
        </w:rPr>
        <w:t xml:space="preserve"> </w:t>
      </w:r>
      <w:r w:rsidR="00D71D26" w:rsidRPr="00CE7CCA">
        <w:rPr>
          <w:color w:val="000000" w:themeColor="text1"/>
        </w:rPr>
        <w:t>He also said,</w:t>
      </w:r>
      <w:r w:rsidR="00D71D26" w:rsidRPr="00CE7CCA">
        <w:rPr>
          <w:i/>
          <w:iCs/>
          <w:color w:val="000000" w:themeColor="text1"/>
        </w:rPr>
        <w:t xml:space="preserve"> “the knowledge and the inside that my manager has given was very good and was very insightful, very helpful.” </w:t>
      </w:r>
    </w:p>
    <w:p w14:paraId="6657820F" w14:textId="55CAD89D" w:rsidR="00AF62F8" w:rsidRPr="00CE7CCA" w:rsidRDefault="00F02F9B" w:rsidP="00E84B9B">
      <w:pPr>
        <w:spacing w:line="240" w:lineRule="auto"/>
        <w:ind w:firstLine="720"/>
        <w:rPr>
          <w:lang w:val="en-GB"/>
        </w:rPr>
      </w:pPr>
      <w:r w:rsidRPr="00CE7CCA">
        <w:rPr>
          <w:lang w:val="en-GB"/>
        </w:rPr>
        <w:t xml:space="preserve">Similarly, understanding the department workflow also led MM3 </w:t>
      </w:r>
      <w:r w:rsidR="00F57CE1" w:rsidRPr="00CE7CCA">
        <w:rPr>
          <w:lang w:val="en-GB"/>
        </w:rPr>
        <w:t xml:space="preserve">to relate </w:t>
      </w:r>
      <w:r w:rsidR="002B2E51" w:rsidRPr="00CE7CCA">
        <w:rPr>
          <w:lang w:val="en-GB"/>
        </w:rPr>
        <w:t>to the</w:t>
      </w:r>
      <w:r w:rsidR="00F57CE1" w:rsidRPr="00CE7CCA">
        <w:rPr>
          <w:lang w:val="en-GB"/>
        </w:rPr>
        <w:t xml:space="preserve"> </w:t>
      </w:r>
      <w:r w:rsidR="002B2E51" w:rsidRPr="00CE7CCA">
        <w:rPr>
          <w:lang w:val="en-GB"/>
        </w:rPr>
        <w:t>team when</w:t>
      </w:r>
      <w:r w:rsidR="00F57CE1" w:rsidRPr="00CE7CCA">
        <w:rPr>
          <w:lang w:val="en-GB"/>
        </w:rPr>
        <w:t xml:space="preserve"> they required </w:t>
      </w:r>
      <w:r w:rsidR="00F83C0E" w:rsidRPr="00CE7CCA">
        <w:rPr>
          <w:lang w:val="en-GB"/>
        </w:rPr>
        <w:t xml:space="preserve">guidance and </w:t>
      </w:r>
      <w:r w:rsidR="00F57CE1" w:rsidRPr="00CE7CCA">
        <w:rPr>
          <w:lang w:val="en-GB"/>
        </w:rPr>
        <w:t>directio</w:t>
      </w:r>
      <w:r w:rsidR="002B2E51" w:rsidRPr="00CE7CCA">
        <w:rPr>
          <w:lang w:val="en-GB"/>
        </w:rPr>
        <w:t>n</w:t>
      </w:r>
      <w:r w:rsidR="00F57CE1" w:rsidRPr="00CE7CCA">
        <w:rPr>
          <w:lang w:val="en-GB"/>
        </w:rPr>
        <w:t xml:space="preserve">. </w:t>
      </w:r>
    </w:p>
    <w:p w14:paraId="30B76E4E" w14:textId="0E569F70" w:rsidR="00F57CE1" w:rsidRPr="00CE7CCA" w:rsidRDefault="00AF62F8" w:rsidP="00E84B9B">
      <w:pPr>
        <w:spacing w:line="240" w:lineRule="auto"/>
        <w:ind w:firstLine="720"/>
        <w:rPr>
          <w:lang w:val="en-GB"/>
        </w:rPr>
      </w:pPr>
      <w:r w:rsidRPr="00CE7CCA">
        <w:rPr>
          <w:lang w:val="en-GB"/>
        </w:rPr>
        <w:t xml:space="preserve">Although </w:t>
      </w:r>
      <w:r w:rsidR="00F57CE1" w:rsidRPr="00CE7CCA">
        <w:rPr>
          <w:lang w:val="en-GB"/>
        </w:rPr>
        <w:t xml:space="preserve">MM4 </w:t>
      </w:r>
      <w:r w:rsidRPr="00CE7CCA">
        <w:rPr>
          <w:lang w:val="en-GB"/>
        </w:rPr>
        <w:t>claimed t</w:t>
      </w:r>
      <w:r w:rsidR="00F57CE1" w:rsidRPr="00CE7CCA">
        <w:rPr>
          <w:lang w:val="en-GB"/>
        </w:rPr>
        <w:t xml:space="preserve">hat </w:t>
      </w:r>
      <w:r w:rsidR="00301386" w:rsidRPr="00CE7CCA">
        <w:rPr>
          <w:lang w:val="en-GB"/>
        </w:rPr>
        <w:t>he always</w:t>
      </w:r>
      <w:r w:rsidR="00F57CE1" w:rsidRPr="00CE7CCA">
        <w:rPr>
          <w:lang w:val="en-GB"/>
        </w:rPr>
        <w:t xml:space="preserve"> </w:t>
      </w:r>
      <w:r w:rsidR="00301386" w:rsidRPr="00CE7CCA">
        <w:rPr>
          <w:lang w:val="en-GB"/>
        </w:rPr>
        <w:t>provided</w:t>
      </w:r>
      <w:r w:rsidR="00F57CE1" w:rsidRPr="00CE7CCA">
        <w:rPr>
          <w:lang w:val="en-GB"/>
        </w:rPr>
        <w:t xml:space="preserve"> new ideas </w:t>
      </w:r>
      <w:r w:rsidR="00301386" w:rsidRPr="00CE7CCA">
        <w:rPr>
          <w:lang w:val="en-GB"/>
        </w:rPr>
        <w:t xml:space="preserve">and </w:t>
      </w:r>
      <w:r w:rsidR="00F57CE1" w:rsidRPr="00CE7CCA">
        <w:rPr>
          <w:lang w:val="en-GB"/>
        </w:rPr>
        <w:t>remove</w:t>
      </w:r>
      <w:r w:rsidR="00301386" w:rsidRPr="00CE7CCA">
        <w:rPr>
          <w:lang w:val="en-GB"/>
        </w:rPr>
        <w:t>d team</w:t>
      </w:r>
      <w:r w:rsidR="00F57CE1" w:rsidRPr="00CE7CCA">
        <w:rPr>
          <w:lang w:val="en-GB"/>
        </w:rPr>
        <w:t xml:space="preserve"> roadblocks</w:t>
      </w:r>
      <w:r w:rsidR="00301386" w:rsidRPr="00CE7CCA">
        <w:rPr>
          <w:lang w:val="en-GB"/>
        </w:rPr>
        <w:t xml:space="preserve">, </w:t>
      </w:r>
      <w:r w:rsidR="00F57CE1" w:rsidRPr="00CE7CCA">
        <w:rPr>
          <w:lang w:val="en-GB"/>
        </w:rPr>
        <w:t xml:space="preserve">OE4b felt that MM4 </w:t>
      </w:r>
      <w:r w:rsidR="009E56AF" w:rsidRPr="00CE7CCA">
        <w:rPr>
          <w:lang w:val="en-GB"/>
        </w:rPr>
        <w:t>did not</w:t>
      </w:r>
      <w:r w:rsidR="00F57CE1" w:rsidRPr="00CE7CCA">
        <w:rPr>
          <w:lang w:val="en-GB"/>
        </w:rPr>
        <w:t xml:space="preserve"> provide adequate guidance which resulted</w:t>
      </w:r>
      <w:r w:rsidR="005136F0" w:rsidRPr="00CE7CCA">
        <w:rPr>
          <w:lang w:val="en-GB"/>
        </w:rPr>
        <w:t xml:space="preserve"> in</w:t>
      </w:r>
      <w:r w:rsidR="00F57CE1" w:rsidRPr="00CE7CCA">
        <w:rPr>
          <w:lang w:val="en-GB"/>
        </w:rPr>
        <w:t xml:space="preserve"> the staff members </w:t>
      </w:r>
      <w:r w:rsidR="005136F0" w:rsidRPr="00CE7CCA">
        <w:rPr>
          <w:lang w:val="en-GB"/>
        </w:rPr>
        <w:t>resorting</w:t>
      </w:r>
      <w:r w:rsidR="00F57CE1" w:rsidRPr="00CE7CCA">
        <w:rPr>
          <w:lang w:val="en-GB"/>
        </w:rPr>
        <w:t xml:space="preserve"> to one another rather than their manager for advice.</w:t>
      </w:r>
      <w:r w:rsidR="00FA7355" w:rsidRPr="00CE7CCA">
        <w:rPr>
          <w:lang w:val="en-GB"/>
        </w:rPr>
        <w:t xml:space="preserve"> </w:t>
      </w:r>
      <w:r w:rsidR="00FA7355" w:rsidRPr="00CE7CCA">
        <w:rPr>
          <w:color w:val="000000" w:themeColor="text1"/>
        </w:rPr>
        <w:t>OE4b highlighted</w:t>
      </w:r>
      <w:r w:rsidR="00FA7355" w:rsidRPr="00CE7CCA">
        <w:rPr>
          <w:i/>
          <w:iCs/>
          <w:color w:val="000000" w:themeColor="text1"/>
        </w:rPr>
        <w:t>, “He liked to kind of throw you into the deep end and expects you to swim in all directions, so he does not give you a trajectory. He does not give you guidance. He just tells you I want this. So, you must try and figure out how you can achieve that.”</w:t>
      </w:r>
      <w:r w:rsidR="00F57CE1" w:rsidRPr="00CE7CCA">
        <w:rPr>
          <w:lang w:val="en-GB"/>
        </w:rPr>
        <w:t xml:space="preserve"> </w:t>
      </w:r>
      <w:r w:rsidR="00D65A50" w:rsidRPr="00CE7CCA">
        <w:rPr>
          <w:lang w:val="en-GB"/>
        </w:rPr>
        <w:t>Likewise</w:t>
      </w:r>
      <w:r w:rsidR="000F5618" w:rsidRPr="00CE7CCA">
        <w:rPr>
          <w:lang w:val="en-GB"/>
        </w:rPr>
        <w:t>, the</w:t>
      </w:r>
      <w:r w:rsidR="00D0587F" w:rsidRPr="00CE7CCA">
        <w:rPr>
          <w:lang w:val="en-GB"/>
        </w:rPr>
        <w:t xml:space="preserve"> commendable</w:t>
      </w:r>
      <w:r w:rsidR="00F57CE1" w:rsidRPr="00CE7CCA">
        <w:rPr>
          <w:lang w:val="en-GB"/>
        </w:rPr>
        <w:t xml:space="preserve"> </w:t>
      </w:r>
      <w:proofErr w:type="spellStart"/>
      <w:r w:rsidR="001A5F18" w:rsidRPr="00CE7CCA">
        <w:rPr>
          <w:lang w:val="en-GB"/>
        </w:rPr>
        <w:t>behavior</w:t>
      </w:r>
      <w:proofErr w:type="spellEnd"/>
      <w:r w:rsidR="00F57CE1" w:rsidRPr="00CE7CCA">
        <w:rPr>
          <w:lang w:val="en-GB"/>
        </w:rPr>
        <w:t xml:space="preserve"> of MM5 toward wanting to help the team did not </w:t>
      </w:r>
      <w:r w:rsidR="00D0587F" w:rsidRPr="00CE7CCA">
        <w:rPr>
          <w:lang w:val="en-GB"/>
        </w:rPr>
        <w:t xml:space="preserve">come through to its true intention as </w:t>
      </w:r>
      <w:r w:rsidR="00D65A50" w:rsidRPr="00CE7CCA">
        <w:rPr>
          <w:lang w:val="en-GB"/>
        </w:rPr>
        <w:t>her abilities were not trusted or micromanaging.</w:t>
      </w:r>
    </w:p>
    <w:p w14:paraId="7B204C1A" w14:textId="77777777" w:rsidR="00FE65BC" w:rsidRPr="00CE7CCA" w:rsidRDefault="00F57CE1" w:rsidP="00E84B9B">
      <w:pPr>
        <w:spacing w:line="240" w:lineRule="auto"/>
        <w:ind w:firstLine="720"/>
        <w:rPr>
          <w:i/>
          <w:iCs/>
          <w:color w:val="000000" w:themeColor="text1"/>
        </w:rPr>
      </w:pPr>
      <w:r w:rsidRPr="00CE7CCA">
        <w:rPr>
          <w:lang w:val="en-GB"/>
        </w:rPr>
        <w:t xml:space="preserve">To play the role of intermediary, </w:t>
      </w:r>
      <w:r w:rsidR="00E929E6" w:rsidRPr="00CE7CCA">
        <w:rPr>
          <w:lang w:val="en-GB"/>
        </w:rPr>
        <w:t>all managers</w:t>
      </w:r>
      <w:r w:rsidRPr="00CE7CCA">
        <w:rPr>
          <w:lang w:val="en-GB"/>
        </w:rPr>
        <w:t xml:space="preserve"> claimed that they practiced relationship building with top management to be able to be more transparent, </w:t>
      </w:r>
      <w:r w:rsidR="005136F0" w:rsidRPr="00CE7CCA">
        <w:rPr>
          <w:lang w:val="en-GB"/>
        </w:rPr>
        <w:t xml:space="preserve">and </w:t>
      </w:r>
      <w:r w:rsidRPr="00CE7CCA">
        <w:rPr>
          <w:lang w:val="en-GB"/>
        </w:rPr>
        <w:t xml:space="preserve">expressive and establish trust </w:t>
      </w:r>
      <w:r w:rsidR="005136F0" w:rsidRPr="00CE7CCA">
        <w:rPr>
          <w:lang w:val="en-GB"/>
        </w:rPr>
        <w:t>i</w:t>
      </w:r>
      <w:r w:rsidRPr="00CE7CCA">
        <w:rPr>
          <w:lang w:val="en-GB"/>
        </w:rPr>
        <w:t xml:space="preserve">n their </w:t>
      </w:r>
      <w:r w:rsidRPr="00CE7CCA">
        <w:t>staff members</w:t>
      </w:r>
      <w:r w:rsidRPr="00CE7CCA">
        <w:rPr>
          <w:lang w:val="en-GB"/>
        </w:rPr>
        <w:t xml:space="preserve">. </w:t>
      </w:r>
      <w:r w:rsidR="004F6A1F" w:rsidRPr="00CE7CCA">
        <w:rPr>
          <w:lang w:val="en-GB"/>
        </w:rPr>
        <w:t>They did this to</w:t>
      </w:r>
      <w:r w:rsidRPr="00CE7CCA">
        <w:rPr>
          <w:lang w:val="en-GB"/>
        </w:rPr>
        <w:t xml:space="preserve"> garner the support of top management </w:t>
      </w:r>
      <w:r w:rsidR="00C0476E" w:rsidRPr="00CE7CCA">
        <w:rPr>
          <w:lang w:val="en-GB"/>
        </w:rPr>
        <w:t>in</w:t>
      </w:r>
      <w:r w:rsidRPr="00CE7CCA">
        <w:rPr>
          <w:lang w:val="en-GB"/>
        </w:rPr>
        <w:t xml:space="preserve"> expedit</w:t>
      </w:r>
      <w:r w:rsidR="00C0476E" w:rsidRPr="00CE7CCA">
        <w:rPr>
          <w:lang w:val="en-GB"/>
        </w:rPr>
        <w:t>ing</w:t>
      </w:r>
      <w:r w:rsidRPr="00CE7CCA">
        <w:rPr>
          <w:lang w:val="en-GB"/>
        </w:rPr>
        <w:t xml:space="preserve"> important decision</w:t>
      </w:r>
      <w:r w:rsidR="005136F0" w:rsidRPr="00CE7CCA">
        <w:rPr>
          <w:lang w:val="en-GB"/>
        </w:rPr>
        <w:t>-</w:t>
      </w:r>
      <w:r w:rsidRPr="00CE7CCA">
        <w:rPr>
          <w:lang w:val="en-GB"/>
        </w:rPr>
        <w:t xml:space="preserve">making, </w:t>
      </w:r>
      <w:r w:rsidR="00C0476E" w:rsidRPr="00CE7CCA">
        <w:rPr>
          <w:lang w:val="en-GB"/>
        </w:rPr>
        <w:t xml:space="preserve">whilst having </w:t>
      </w:r>
      <w:r w:rsidRPr="00CE7CCA">
        <w:rPr>
          <w:lang w:val="en-GB"/>
        </w:rPr>
        <w:t xml:space="preserve">a </w:t>
      </w:r>
      <w:r w:rsidR="00E929E6" w:rsidRPr="00CE7CCA">
        <w:rPr>
          <w:lang w:val="en-GB"/>
        </w:rPr>
        <w:t>heroic</w:t>
      </w:r>
      <w:r w:rsidRPr="00CE7CCA">
        <w:rPr>
          <w:lang w:val="en-GB"/>
        </w:rPr>
        <w:t xml:space="preserve"> ability to stand up for their team in the event of a failure, helping to articulate the essence of accountability. </w:t>
      </w:r>
      <w:r w:rsidR="00FE65BC" w:rsidRPr="00CE7CCA">
        <w:rPr>
          <w:color w:val="000000" w:themeColor="text1"/>
        </w:rPr>
        <w:t xml:space="preserve">MM1 highlighted, </w:t>
      </w:r>
      <w:r w:rsidR="00FE65BC" w:rsidRPr="00CE7CCA">
        <w:rPr>
          <w:i/>
          <w:iCs/>
          <w:color w:val="000000" w:themeColor="text1"/>
        </w:rPr>
        <w:t>“Whatever failure my team have is my failure. Right. I'm not going to point fingers... Who's not doing whatever. That’s basically my job.”</w:t>
      </w:r>
    </w:p>
    <w:p w14:paraId="600E4D5F" w14:textId="27D395A3" w:rsidR="00695A14" w:rsidRPr="00CE7CCA" w:rsidRDefault="00F57CE1" w:rsidP="00E84B9B">
      <w:pPr>
        <w:spacing w:line="240" w:lineRule="auto"/>
        <w:ind w:firstLine="720"/>
        <w:rPr>
          <w:lang w:val="en-GB"/>
        </w:rPr>
      </w:pPr>
      <w:r w:rsidRPr="00CE7CCA">
        <w:rPr>
          <w:lang w:val="en-GB"/>
        </w:rPr>
        <w:t xml:space="preserve">Despite the hierarchical culture, </w:t>
      </w:r>
      <w:r w:rsidR="000F24AA" w:rsidRPr="00CE7CCA">
        <w:rPr>
          <w:lang w:val="en-GB"/>
        </w:rPr>
        <w:t xml:space="preserve">MM1 and </w:t>
      </w:r>
      <w:r w:rsidRPr="00CE7CCA">
        <w:rPr>
          <w:lang w:val="en-GB"/>
        </w:rPr>
        <w:t>MM2 showcas</w:t>
      </w:r>
      <w:r w:rsidR="000E1455" w:rsidRPr="00CE7CCA">
        <w:rPr>
          <w:lang w:val="en-GB"/>
        </w:rPr>
        <w:t>ed</w:t>
      </w:r>
      <w:r w:rsidRPr="00CE7CCA">
        <w:rPr>
          <w:lang w:val="en-GB"/>
        </w:rPr>
        <w:t xml:space="preserve"> </w:t>
      </w:r>
      <w:r w:rsidR="003135E7" w:rsidRPr="00CE7CCA">
        <w:rPr>
          <w:lang w:val="en-GB"/>
        </w:rPr>
        <w:t>their</w:t>
      </w:r>
      <w:r w:rsidRPr="00CE7CCA">
        <w:rPr>
          <w:lang w:val="en-GB"/>
        </w:rPr>
        <w:t xml:space="preserve"> ability to drive </w:t>
      </w:r>
      <w:r w:rsidR="003135E7" w:rsidRPr="00CE7CCA">
        <w:rPr>
          <w:lang w:val="en-GB"/>
        </w:rPr>
        <w:t>their</w:t>
      </w:r>
      <w:r w:rsidRPr="00CE7CCA">
        <w:rPr>
          <w:lang w:val="en-GB"/>
        </w:rPr>
        <w:t xml:space="preserve"> team to be more efficient, </w:t>
      </w:r>
      <w:r w:rsidR="000E1455" w:rsidRPr="00CE7CCA">
        <w:rPr>
          <w:lang w:val="en-GB"/>
        </w:rPr>
        <w:t xml:space="preserve">which </w:t>
      </w:r>
      <w:r w:rsidRPr="00CE7CCA">
        <w:rPr>
          <w:lang w:val="en-GB"/>
        </w:rPr>
        <w:t xml:space="preserve">top management saw as </w:t>
      </w:r>
      <w:r w:rsidR="006F7292" w:rsidRPr="00CE7CCA">
        <w:rPr>
          <w:lang w:val="en-GB"/>
        </w:rPr>
        <w:t>trustable</w:t>
      </w:r>
      <w:r w:rsidRPr="00CE7CCA">
        <w:rPr>
          <w:lang w:val="en-GB"/>
        </w:rPr>
        <w:t xml:space="preserve"> credibility. </w:t>
      </w:r>
    </w:p>
    <w:p w14:paraId="0F740B52" w14:textId="3B964E50" w:rsidR="000849B4" w:rsidRPr="00CE7CCA" w:rsidRDefault="00F57CE1" w:rsidP="000849B4">
      <w:pPr>
        <w:spacing w:line="240" w:lineRule="auto"/>
        <w:ind w:firstLine="720"/>
        <w:rPr>
          <w:rStyle w:val="QuoteChar"/>
          <w:i w:val="0"/>
          <w:iCs w:val="0"/>
          <w:color w:val="auto"/>
        </w:rPr>
      </w:pPr>
      <w:r w:rsidRPr="00CE7CCA">
        <w:rPr>
          <w:lang w:val="en-GB"/>
        </w:rPr>
        <w:t xml:space="preserve">However, </w:t>
      </w:r>
      <w:r w:rsidR="008A730D" w:rsidRPr="00CE7CCA">
        <w:rPr>
          <w:lang w:val="en-GB"/>
        </w:rPr>
        <w:t>managers appeared to be</w:t>
      </w:r>
      <w:r w:rsidRPr="00CE7CCA">
        <w:rPr>
          <w:lang w:val="en-GB"/>
        </w:rPr>
        <w:t xml:space="preserve"> pressured by top management which led to </w:t>
      </w:r>
      <w:r w:rsidR="008A730D" w:rsidRPr="00CE7CCA">
        <w:rPr>
          <w:lang w:val="en-GB"/>
        </w:rPr>
        <w:t>recurring</w:t>
      </w:r>
      <w:r w:rsidRPr="00CE7CCA">
        <w:rPr>
          <w:lang w:val="en-GB"/>
        </w:rPr>
        <w:t xml:space="preserve"> gatekeeping. Nevertheless, OE2a and OE</w:t>
      </w:r>
      <w:r w:rsidR="00C64E90" w:rsidRPr="00CE7CCA">
        <w:rPr>
          <w:lang w:val="en-GB"/>
        </w:rPr>
        <w:t>2b</w:t>
      </w:r>
      <w:r w:rsidRPr="00CE7CCA">
        <w:rPr>
          <w:lang w:val="en-GB"/>
        </w:rPr>
        <w:t xml:space="preserve"> both agreed </w:t>
      </w:r>
      <w:r w:rsidR="007504A2">
        <w:rPr>
          <w:lang w:val="en-GB"/>
        </w:rPr>
        <w:t xml:space="preserve">that </w:t>
      </w:r>
      <w:r w:rsidRPr="00CE7CCA">
        <w:rPr>
          <w:lang w:val="en-GB"/>
        </w:rPr>
        <w:t xml:space="preserve">MM2 was able to negotiate or justify the inefficiencies of the team to the top management, to avoid penalties </w:t>
      </w:r>
      <w:r w:rsidR="005136F0" w:rsidRPr="00CE7CCA">
        <w:rPr>
          <w:lang w:val="en-GB"/>
        </w:rPr>
        <w:t>for</w:t>
      </w:r>
      <w:r w:rsidRPr="00CE7CCA">
        <w:rPr>
          <w:lang w:val="en-GB"/>
        </w:rPr>
        <w:t xml:space="preserve"> the team.  </w:t>
      </w:r>
      <w:r w:rsidR="00373997" w:rsidRPr="00CE7CCA">
        <w:rPr>
          <w:lang w:val="en-GB"/>
        </w:rPr>
        <w:t xml:space="preserve">OE2a </w:t>
      </w:r>
      <w:r w:rsidR="007504A2">
        <w:rPr>
          <w:lang w:val="en-GB"/>
        </w:rPr>
        <w:t>state</w:t>
      </w:r>
      <w:r w:rsidR="00373997" w:rsidRPr="00CE7CCA">
        <w:rPr>
          <w:lang w:val="en-GB"/>
        </w:rPr>
        <w:t>s</w:t>
      </w:r>
      <w:r w:rsidR="002D2E06" w:rsidRPr="00CE7CCA">
        <w:rPr>
          <w:lang w:val="en-GB"/>
        </w:rPr>
        <w:t xml:space="preserve">, </w:t>
      </w:r>
      <w:r w:rsidR="002D2E06" w:rsidRPr="00CE7CCA">
        <w:rPr>
          <w:i/>
          <w:iCs/>
          <w:color w:val="000000" w:themeColor="text1"/>
        </w:rPr>
        <w:t>“Even if we did something wrong, she never points finger”</w:t>
      </w:r>
      <w:r w:rsidR="002D2E06" w:rsidRPr="00CE7CCA">
        <w:rPr>
          <w:color w:val="000000" w:themeColor="text1"/>
        </w:rPr>
        <w:t>.</w:t>
      </w:r>
      <w:r w:rsidR="003D60C6" w:rsidRPr="00CE7CCA">
        <w:rPr>
          <w:color w:val="000000" w:themeColor="text1"/>
        </w:rPr>
        <w:t xml:space="preserve"> Similarly, MM1 constantly supports his team</w:t>
      </w:r>
      <w:r w:rsidR="00242D24" w:rsidRPr="00CE7CCA">
        <w:rPr>
          <w:color w:val="000000" w:themeColor="text1"/>
        </w:rPr>
        <w:t xml:space="preserve">. MM1 said, </w:t>
      </w:r>
      <w:r w:rsidR="00242D24" w:rsidRPr="00CE7CCA">
        <w:rPr>
          <w:i/>
          <w:iCs/>
          <w:color w:val="000000" w:themeColor="text1"/>
        </w:rPr>
        <w:t>“Most of the time, mistakes happen, it's not because of their incompetency. It is because we don't provide them the right tools or the right structure in the right tools or the right infrastructure to allow them to do things right.</w:t>
      </w:r>
      <w:r w:rsidR="00242D24" w:rsidRPr="00CE7CCA">
        <w:rPr>
          <w:color w:val="000000" w:themeColor="text1"/>
        </w:rPr>
        <w:t>”</w:t>
      </w:r>
    </w:p>
    <w:p w14:paraId="18983BBE" w14:textId="456F4012" w:rsidR="00F57CE1" w:rsidRPr="00CE7CCA" w:rsidRDefault="003D60C6" w:rsidP="00AB6F84">
      <w:pPr>
        <w:spacing w:after="0" w:line="240" w:lineRule="auto"/>
        <w:ind w:firstLine="720"/>
        <w:rPr>
          <w:rStyle w:val="QuoteChar"/>
          <w:i w:val="0"/>
          <w:iCs w:val="0"/>
          <w:color w:val="auto"/>
        </w:rPr>
      </w:pPr>
      <w:r w:rsidRPr="00CE7CCA">
        <w:rPr>
          <w:rStyle w:val="QuoteChar"/>
          <w:i w:val="0"/>
          <w:iCs w:val="0"/>
          <w:color w:val="auto"/>
        </w:rPr>
        <w:lastRenderedPageBreak/>
        <w:t>On the contrary, while MM4 and MM5 claimed that they have a good relationship with the top management, their staff members felt that the relationship did not positively impact the team.</w:t>
      </w:r>
      <w:r w:rsidRPr="00CE7CCA">
        <w:rPr>
          <w:i/>
          <w:iCs/>
          <w:color w:val="000000" w:themeColor="text1"/>
        </w:rPr>
        <w:t xml:space="preserve"> </w:t>
      </w:r>
      <w:r w:rsidR="00B223E2" w:rsidRPr="00CE7CCA">
        <w:rPr>
          <w:i/>
          <w:iCs/>
          <w:color w:val="000000" w:themeColor="text1"/>
        </w:rPr>
        <w:t>“Must follow the chain of command”,</w:t>
      </w:r>
      <w:r w:rsidR="00B223E2" w:rsidRPr="00CE7CCA">
        <w:rPr>
          <w:color w:val="000000" w:themeColor="text1"/>
        </w:rPr>
        <w:t xml:space="preserve"> OE4a said. OE4a also added</w:t>
      </w:r>
      <w:r w:rsidR="008E7C4F" w:rsidRPr="00CE7CCA">
        <w:rPr>
          <w:color w:val="000000" w:themeColor="text1"/>
        </w:rPr>
        <w:t xml:space="preserve"> referring to MM4</w:t>
      </w:r>
      <w:r w:rsidR="00B223E2" w:rsidRPr="00CE7CCA">
        <w:rPr>
          <w:color w:val="000000" w:themeColor="text1"/>
        </w:rPr>
        <w:t xml:space="preserve">, </w:t>
      </w:r>
      <w:r w:rsidR="00B223E2" w:rsidRPr="00CE7CCA">
        <w:rPr>
          <w:i/>
          <w:iCs/>
          <w:color w:val="000000" w:themeColor="text1"/>
        </w:rPr>
        <w:t>“So I would call his management style very traditional.”</w:t>
      </w:r>
      <w:r w:rsidR="00431A12" w:rsidRPr="00CE7CCA">
        <w:rPr>
          <w:rStyle w:val="QuoteChar"/>
          <w:i w:val="0"/>
          <w:iCs w:val="0"/>
          <w:color w:val="auto"/>
        </w:rPr>
        <w:t xml:space="preserve"> </w:t>
      </w:r>
    </w:p>
    <w:p w14:paraId="568D2D6B" w14:textId="77777777" w:rsidR="00AB6F84" w:rsidRPr="00CE7CCA" w:rsidRDefault="00AB6F84" w:rsidP="00AB6F84">
      <w:pPr>
        <w:spacing w:after="0" w:line="240" w:lineRule="auto"/>
        <w:ind w:firstLine="720"/>
        <w:rPr>
          <w:rStyle w:val="QuoteChar"/>
          <w:i w:val="0"/>
          <w:iCs w:val="0"/>
          <w:color w:val="auto"/>
        </w:rPr>
      </w:pPr>
    </w:p>
    <w:p w14:paraId="033A64A7" w14:textId="77777777" w:rsidR="00AB6F84" w:rsidRPr="00CE7CCA" w:rsidRDefault="00E16E8B" w:rsidP="00AB6F84">
      <w:pPr>
        <w:spacing w:after="0" w:line="240" w:lineRule="auto"/>
        <w:rPr>
          <w:b/>
          <w:bCs/>
          <w:i/>
          <w:iCs/>
          <w:lang w:eastAsia="en-US"/>
        </w:rPr>
      </w:pPr>
      <w:r w:rsidRPr="00CE7CCA">
        <w:rPr>
          <w:b/>
          <w:bCs/>
          <w:i/>
          <w:iCs/>
          <w:lang w:eastAsia="en-US"/>
        </w:rPr>
        <w:t>Theme 2: Practice of relationship-oriented leadership practices</w:t>
      </w:r>
      <w:r w:rsidR="00DF7DE8" w:rsidRPr="00CE7CCA">
        <w:rPr>
          <w:b/>
          <w:bCs/>
          <w:i/>
          <w:iCs/>
          <w:lang w:eastAsia="en-US"/>
        </w:rPr>
        <w:t xml:space="preserve"> </w:t>
      </w:r>
    </w:p>
    <w:p w14:paraId="313431BF" w14:textId="01144F7F" w:rsidR="00E16E8B" w:rsidRPr="00CE7CCA" w:rsidRDefault="00DF7DE8" w:rsidP="00AB6F84">
      <w:pPr>
        <w:spacing w:after="0" w:line="240" w:lineRule="auto"/>
        <w:rPr>
          <w:b/>
          <w:bCs/>
          <w:i/>
          <w:iCs/>
          <w:lang w:eastAsia="en-US"/>
        </w:rPr>
      </w:pPr>
      <w:r w:rsidRPr="00CE7CCA">
        <w:rPr>
          <w:b/>
          <w:bCs/>
          <w:i/>
          <w:iCs/>
          <w:lang w:eastAsia="en-US"/>
        </w:rPr>
        <w:t xml:space="preserve"> </w:t>
      </w:r>
    </w:p>
    <w:p w14:paraId="09A885FD" w14:textId="3C354F0B" w:rsidR="00F57CE1" w:rsidRPr="00CE7CCA" w:rsidRDefault="00F57CE1" w:rsidP="00AB6F84">
      <w:pPr>
        <w:spacing w:after="0" w:line="240" w:lineRule="auto"/>
        <w:ind w:firstLine="720"/>
        <w:rPr>
          <w:lang w:val="en-GB"/>
        </w:rPr>
      </w:pPr>
      <w:r w:rsidRPr="00CE7CCA">
        <w:rPr>
          <w:lang w:val="en-GB"/>
        </w:rPr>
        <w:t>Overall, all managers appeared to acknowledge the importance of relationship</w:t>
      </w:r>
      <w:r w:rsidR="005136F0" w:rsidRPr="00CE7CCA">
        <w:rPr>
          <w:lang w:val="en-GB"/>
        </w:rPr>
        <w:t>-</w:t>
      </w:r>
      <w:r w:rsidRPr="00CE7CCA">
        <w:rPr>
          <w:lang w:val="en-GB"/>
        </w:rPr>
        <w:t xml:space="preserve">building within their teams. Evidence </w:t>
      </w:r>
      <w:r w:rsidR="00E16E8B" w:rsidRPr="00CE7CCA">
        <w:rPr>
          <w:lang w:val="en-GB"/>
        </w:rPr>
        <w:t>shows</w:t>
      </w:r>
      <w:r w:rsidRPr="00CE7CCA">
        <w:rPr>
          <w:lang w:val="en-GB"/>
        </w:rPr>
        <w:t xml:space="preserve"> that </w:t>
      </w:r>
      <w:r w:rsidR="00E16E8B" w:rsidRPr="00CE7CCA">
        <w:rPr>
          <w:lang w:val="en-GB"/>
        </w:rPr>
        <w:t>all managers</w:t>
      </w:r>
      <w:r w:rsidRPr="00CE7CCA">
        <w:rPr>
          <w:lang w:val="en-GB"/>
        </w:rPr>
        <w:t xml:space="preserve"> showcased relationship</w:t>
      </w:r>
      <w:r w:rsidR="005136F0" w:rsidRPr="00CE7CCA">
        <w:rPr>
          <w:lang w:val="en-GB"/>
        </w:rPr>
        <w:t>-</w:t>
      </w:r>
      <w:r w:rsidRPr="00CE7CCA">
        <w:rPr>
          <w:lang w:val="en-GB"/>
        </w:rPr>
        <w:t xml:space="preserve">building practices toward their team </w:t>
      </w:r>
      <w:r w:rsidR="005136F0" w:rsidRPr="00CE7CCA">
        <w:rPr>
          <w:lang w:val="en-GB"/>
        </w:rPr>
        <w:t>to</w:t>
      </w:r>
      <w:r w:rsidRPr="00CE7CCA">
        <w:rPr>
          <w:lang w:val="en-GB"/>
        </w:rPr>
        <w:t xml:space="preserve"> varying extent</w:t>
      </w:r>
      <w:r w:rsidR="005136F0" w:rsidRPr="00CE7CCA">
        <w:rPr>
          <w:lang w:val="en-GB"/>
        </w:rPr>
        <w:t>s</w:t>
      </w:r>
      <w:r w:rsidRPr="00CE7CCA">
        <w:rPr>
          <w:lang w:val="en-GB"/>
        </w:rPr>
        <w:t xml:space="preserve">. </w:t>
      </w:r>
    </w:p>
    <w:p w14:paraId="57A577A2" w14:textId="77777777" w:rsidR="008D44E8" w:rsidRPr="00CE7CCA" w:rsidRDefault="008D44E8" w:rsidP="00AB6F84">
      <w:pPr>
        <w:spacing w:after="0" w:line="240" w:lineRule="auto"/>
        <w:ind w:firstLine="720"/>
        <w:rPr>
          <w:lang w:val="en-GB"/>
        </w:rPr>
      </w:pPr>
    </w:p>
    <w:p w14:paraId="5B77CF3A" w14:textId="35ED7B7B" w:rsidR="00F57CE1" w:rsidRPr="00CE7CCA" w:rsidRDefault="0086087D" w:rsidP="00E84B9B">
      <w:pPr>
        <w:spacing w:line="240" w:lineRule="auto"/>
        <w:ind w:firstLine="720"/>
        <w:rPr>
          <w:lang w:val="en-GB"/>
        </w:rPr>
      </w:pPr>
      <w:r w:rsidRPr="00CE7CCA">
        <w:rPr>
          <w:lang w:val="en-GB"/>
        </w:rPr>
        <w:t>All managers</w:t>
      </w:r>
      <w:r w:rsidR="00F57CE1" w:rsidRPr="00CE7CCA">
        <w:rPr>
          <w:lang w:val="en-GB"/>
        </w:rPr>
        <w:t xml:space="preserve"> believed that team empowerment was crucial and practiced the same, especially given the situation of remote working during the pandemic.</w:t>
      </w:r>
      <w:r w:rsidR="00D231D8" w:rsidRPr="00CE7CCA">
        <w:rPr>
          <w:lang w:val="en-GB"/>
        </w:rPr>
        <w:t xml:space="preserve"> </w:t>
      </w:r>
      <w:r w:rsidR="003311A5" w:rsidRPr="00CE7CCA">
        <w:rPr>
          <w:lang w:val="en-GB"/>
        </w:rPr>
        <w:t xml:space="preserve">For instance, </w:t>
      </w:r>
      <w:r w:rsidR="00D231D8" w:rsidRPr="00CE7CCA">
        <w:rPr>
          <w:lang w:val="en-GB"/>
        </w:rPr>
        <w:t xml:space="preserve">MM1 </w:t>
      </w:r>
      <w:r w:rsidR="003311A5" w:rsidRPr="00CE7CCA">
        <w:rPr>
          <w:lang w:val="en-GB"/>
        </w:rPr>
        <w:t>said</w:t>
      </w:r>
      <w:r w:rsidR="00D231D8" w:rsidRPr="00CE7CCA">
        <w:rPr>
          <w:lang w:val="en-GB"/>
        </w:rPr>
        <w:t xml:space="preserve">, </w:t>
      </w:r>
      <w:r w:rsidR="00D231D8" w:rsidRPr="00CE7CCA">
        <w:rPr>
          <w:i/>
          <w:iCs/>
          <w:color w:val="000000" w:themeColor="text1"/>
        </w:rPr>
        <w:t>“Most of the time, mistakes happen, it's not because of their incompetency. It is because we don't provide them the right tools or the right structure in the right tools or the right infrastructure to allow them to do things right.</w:t>
      </w:r>
      <w:r w:rsidR="00D231D8" w:rsidRPr="00CE7CCA">
        <w:rPr>
          <w:color w:val="000000" w:themeColor="text1"/>
        </w:rPr>
        <w:t xml:space="preserve">” </w:t>
      </w:r>
      <w:r w:rsidR="00F57CE1" w:rsidRPr="00CE7CCA">
        <w:rPr>
          <w:lang w:val="en-GB"/>
        </w:rPr>
        <w:t xml:space="preserve"> </w:t>
      </w:r>
      <w:r w:rsidR="003311A5" w:rsidRPr="00CE7CCA">
        <w:rPr>
          <w:lang w:val="en-GB"/>
        </w:rPr>
        <w:t>He</w:t>
      </w:r>
      <w:r w:rsidR="00F57CE1" w:rsidRPr="00CE7CCA">
        <w:rPr>
          <w:lang w:val="en-GB"/>
        </w:rPr>
        <w:t xml:space="preserve"> made it known to his team that he trusted their ability to perform without constantly second</w:t>
      </w:r>
      <w:r w:rsidR="005136F0" w:rsidRPr="00CE7CCA">
        <w:rPr>
          <w:lang w:val="en-GB"/>
        </w:rPr>
        <w:t>-</w:t>
      </w:r>
      <w:r w:rsidR="00F57CE1" w:rsidRPr="00CE7CCA">
        <w:rPr>
          <w:lang w:val="en-GB"/>
        </w:rPr>
        <w:t>guessing their output, whereas MM2 encouraged independenc</w:t>
      </w:r>
      <w:r w:rsidR="007504A2">
        <w:rPr>
          <w:lang w:val="en-GB"/>
        </w:rPr>
        <w:t>e</w:t>
      </w:r>
      <w:r w:rsidR="00F57CE1" w:rsidRPr="00CE7CCA">
        <w:rPr>
          <w:lang w:val="en-GB"/>
        </w:rPr>
        <w:t xml:space="preserve"> through delegation to reduce micromanagement. MM3 provided the required flexibility and autonomy to selected </w:t>
      </w:r>
      <w:r w:rsidR="00F57CE1" w:rsidRPr="00CE7CCA">
        <w:t>staff member</w:t>
      </w:r>
      <w:r w:rsidR="005136F0" w:rsidRPr="00CE7CCA">
        <w:t>s</w:t>
      </w:r>
      <w:r w:rsidR="00493829" w:rsidRPr="00CE7CCA">
        <w:t xml:space="preserve"> and </w:t>
      </w:r>
      <w:r w:rsidR="00F2723C" w:rsidRPr="00CE7CCA">
        <w:t>stressed,</w:t>
      </w:r>
      <w:r w:rsidR="00F2723C" w:rsidRPr="00CE7CCA">
        <w:rPr>
          <w:i/>
          <w:iCs/>
          <w:color w:val="000000" w:themeColor="text1"/>
        </w:rPr>
        <w:t xml:space="preserve"> “The</w:t>
      </w:r>
      <w:r w:rsidR="00493829" w:rsidRPr="00CE7CCA">
        <w:rPr>
          <w:i/>
          <w:iCs/>
          <w:color w:val="000000" w:themeColor="text1"/>
        </w:rPr>
        <w:t xml:space="preserve"> way I deal with millennials is very different because I know they do not like to be told what to do. So, I normally encourage new ideas.”</w:t>
      </w:r>
      <w:r w:rsidR="00F2723C" w:rsidRPr="00CE7CCA">
        <w:rPr>
          <w:lang w:val="en-GB"/>
        </w:rPr>
        <w:t xml:space="preserve">. On </w:t>
      </w:r>
      <w:r w:rsidR="007504A2">
        <w:rPr>
          <w:lang w:val="en-GB"/>
        </w:rPr>
        <w:t xml:space="preserve">the </w:t>
      </w:r>
      <w:r w:rsidR="00F2723C" w:rsidRPr="00CE7CCA">
        <w:rPr>
          <w:lang w:val="en-GB"/>
        </w:rPr>
        <w:t>other hand</w:t>
      </w:r>
      <w:r w:rsidR="007504A2">
        <w:rPr>
          <w:lang w:val="en-GB"/>
        </w:rPr>
        <w:t>,</w:t>
      </w:r>
      <w:r w:rsidR="00F57CE1" w:rsidRPr="00CE7CCA">
        <w:rPr>
          <w:lang w:val="en-GB"/>
        </w:rPr>
        <w:t xml:space="preserve"> MM4 extended autonomy to his team leaders.  The type of empowerment and autonomy provided depended on the characteristics, role, age, maturity</w:t>
      </w:r>
      <w:r w:rsidR="005136F0" w:rsidRPr="00CE7CCA">
        <w:rPr>
          <w:lang w:val="en-GB"/>
        </w:rPr>
        <w:t>,</w:t>
      </w:r>
      <w:r w:rsidR="00F57CE1" w:rsidRPr="00CE7CCA">
        <w:rPr>
          <w:lang w:val="en-GB"/>
        </w:rPr>
        <w:t xml:space="preserve"> and seniority of the </w:t>
      </w:r>
      <w:r w:rsidR="00F57CE1" w:rsidRPr="00CE7CCA">
        <w:t>staff members</w:t>
      </w:r>
      <w:r w:rsidR="00F57CE1" w:rsidRPr="00CE7CCA">
        <w:rPr>
          <w:lang w:val="en-GB"/>
        </w:rPr>
        <w:t xml:space="preserve">. </w:t>
      </w:r>
    </w:p>
    <w:p w14:paraId="1E55DA4F" w14:textId="07C96001" w:rsidR="00F57CE1" w:rsidRPr="00CE7CCA" w:rsidRDefault="00F57CE1" w:rsidP="00E84B9B">
      <w:pPr>
        <w:spacing w:line="240" w:lineRule="auto"/>
        <w:ind w:firstLine="720"/>
        <w:rPr>
          <w:lang w:val="en-GB"/>
        </w:rPr>
      </w:pPr>
      <w:r w:rsidRPr="00CE7CCA">
        <w:rPr>
          <w:lang w:val="en-GB"/>
        </w:rPr>
        <w:t>The staff members all collectively agreed that though various managers displayed empowerment differently and to varying extent</w:t>
      </w:r>
      <w:r w:rsidR="005136F0" w:rsidRPr="00CE7CCA">
        <w:rPr>
          <w:lang w:val="en-GB"/>
        </w:rPr>
        <w:t>s</w:t>
      </w:r>
      <w:r w:rsidRPr="00CE7CCA">
        <w:rPr>
          <w:lang w:val="en-GB"/>
        </w:rPr>
        <w:t>, each of their managers did empower their teams</w:t>
      </w:r>
      <w:r w:rsidR="005136F0" w:rsidRPr="00CE7CCA">
        <w:rPr>
          <w:lang w:val="en-GB"/>
        </w:rPr>
        <w:t>,</w:t>
      </w:r>
      <w:r w:rsidRPr="00CE7CCA">
        <w:rPr>
          <w:lang w:val="en-GB"/>
        </w:rPr>
        <w:t xml:space="preserve"> especially toward the later stages of the project. OE1 celebrated the efforts of MM1 to educate the entire team </w:t>
      </w:r>
      <w:r w:rsidR="00B15CB5" w:rsidRPr="00CE7CCA">
        <w:rPr>
          <w:lang w:val="en-GB"/>
        </w:rPr>
        <w:t>on their contributions</w:t>
      </w:r>
      <w:r w:rsidRPr="00CE7CCA">
        <w:rPr>
          <w:lang w:val="en-GB"/>
        </w:rPr>
        <w:t xml:space="preserve">, while OE2a found the constant encouragement and optimism of MM2 helped him believe in his work. </w:t>
      </w:r>
      <w:r w:rsidR="00067A8B" w:rsidRPr="00CE7CCA">
        <w:rPr>
          <w:lang w:val="en-GB"/>
        </w:rPr>
        <w:t>Similarly,</w:t>
      </w:r>
      <w:r w:rsidRPr="00CE7CCA">
        <w:rPr>
          <w:lang w:val="en-GB"/>
        </w:rPr>
        <w:t xml:space="preserve"> OE3 </w:t>
      </w:r>
      <w:r w:rsidR="001A5F18" w:rsidRPr="00CE7CCA">
        <w:rPr>
          <w:lang w:val="en-GB"/>
        </w:rPr>
        <w:t>realized</w:t>
      </w:r>
      <w:r w:rsidRPr="00CE7CCA">
        <w:rPr>
          <w:lang w:val="en-GB"/>
        </w:rPr>
        <w:t xml:space="preserve"> by attempting to achieve smaller, more manageable tasks, prepared by MM3 pushed the team toward better progress. OE4a was aware that MM4 valued empowering the team but it was apparent that most times he was in </w:t>
      </w:r>
      <w:r w:rsidR="005136F0" w:rsidRPr="00CE7CCA">
        <w:rPr>
          <w:lang w:val="en-GB"/>
        </w:rPr>
        <w:t xml:space="preserve">a </w:t>
      </w:r>
      <w:r w:rsidRPr="00CE7CCA">
        <w:rPr>
          <w:lang w:val="en-GB"/>
        </w:rPr>
        <w:t>dilemma of fulfilling his superior expectation</w:t>
      </w:r>
      <w:r w:rsidR="004F2228" w:rsidRPr="00CE7CCA">
        <w:rPr>
          <w:lang w:val="en-GB"/>
        </w:rPr>
        <w:t xml:space="preserve"> as </w:t>
      </w:r>
      <w:r w:rsidR="00AF34B2" w:rsidRPr="00CE7CCA">
        <w:rPr>
          <w:lang w:val="en-GB"/>
        </w:rPr>
        <w:t xml:space="preserve">he was deemed </w:t>
      </w:r>
      <w:r w:rsidR="007504A2">
        <w:rPr>
          <w:lang w:val="en-GB"/>
        </w:rPr>
        <w:t>to have</w:t>
      </w:r>
      <w:r w:rsidR="00AF34B2" w:rsidRPr="00CE7CCA">
        <w:rPr>
          <w:lang w:val="en-GB"/>
        </w:rPr>
        <w:t xml:space="preserve"> a</w:t>
      </w:r>
      <w:r w:rsidR="00AF34B2" w:rsidRPr="00CE7CCA">
        <w:rPr>
          <w:i/>
          <w:iCs/>
          <w:color w:val="000000" w:themeColor="text1"/>
        </w:rPr>
        <w:t xml:space="preserve"> “management style that’s very traditional.”</w:t>
      </w:r>
      <w:r w:rsidR="00AF34B2" w:rsidRPr="00CE7CCA">
        <w:rPr>
          <w:lang w:val="en-GB"/>
        </w:rPr>
        <w:t xml:space="preserve"> </w:t>
      </w:r>
      <w:r w:rsidRPr="00CE7CCA">
        <w:rPr>
          <w:lang w:val="en-GB"/>
        </w:rPr>
        <w:t xml:space="preserve">Nevertheless, OE4a and OE4b did see a more empowering manager toward the later stages of the project, as OE5 witnessed with MM5. </w:t>
      </w:r>
    </w:p>
    <w:p w14:paraId="3F3DB600" w14:textId="5374CB12" w:rsidR="00F57CE1" w:rsidRPr="00CE7CCA" w:rsidRDefault="00F57CE1" w:rsidP="00E84B9B">
      <w:pPr>
        <w:spacing w:line="240" w:lineRule="auto"/>
        <w:ind w:firstLine="720"/>
        <w:rPr>
          <w:lang w:val="en-GB"/>
        </w:rPr>
      </w:pPr>
      <w:r w:rsidRPr="00CE7CCA">
        <w:rPr>
          <w:lang w:val="en-GB"/>
        </w:rPr>
        <w:t xml:space="preserve">While empowering, managers </w:t>
      </w:r>
      <w:r w:rsidR="00DC0ABF" w:rsidRPr="00CE7CCA">
        <w:rPr>
          <w:lang w:val="en-GB"/>
        </w:rPr>
        <w:t>tried</w:t>
      </w:r>
      <w:r w:rsidRPr="00CE7CCA">
        <w:rPr>
          <w:lang w:val="en-GB"/>
        </w:rPr>
        <w:t xml:space="preserve"> to build </w:t>
      </w:r>
      <w:r w:rsidR="005136F0" w:rsidRPr="00CE7CCA">
        <w:rPr>
          <w:lang w:val="en-GB"/>
        </w:rPr>
        <w:t xml:space="preserve">a </w:t>
      </w:r>
      <w:r w:rsidRPr="00CE7CCA">
        <w:rPr>
          <w:lang w:val="en-GB"/>
        </w:rPr>
        <w:t>relationship by understanding individual working style</w:t>
      </w:r>
      <w:r w:rsidR="005136F0" w:rsidRPr="00CE7CCA">
        <w:rPr>
          <w:lang w:val="en-GB"/>
        </w:rPr>
        <w:t>s</w:t>
      </w:r>
      <w:r w:rsidRPr="00CE7CCA">
        <w:rPr>
          <w:lang w:val="en-GB"/>
        </w:rPr>
        <w:t xml:space="preserve"> to identify strength</w:t>
      </w:r>
      <w:r w:rsidR="005136F0" w:rsidRPr="00CE7CCA">
        <w:rPr>
          <w:lang w:val="en-GB"/>
        </w:rPr>
        <w:t>s</w:t>
      </w:r>
      <w:r w:rsidRPr="00CE7CCA">
        <w:rPr>
          <w:lang w:val="en-GB"/>
        </w:rPr>
        <w:t xml:space="preserve"> and weaknes</w:t>
      </w:r>
      <w:r w:rsidR="005136F0" w:rsidRPr="00CE7CCA">
        <w:rPr>
          <w:lang w:val="en-GB"/>
        </w:rPr>
        <w:t>se</w:t>
      </w:r>
      <w:r w:rsidRPr="00CE7CCA">
        <w:rPr>
          <w:lang w:val="en-GB"/>
        </w:rPr>
        <w:t>s within the team. MM1</w:t>
      </w:r>
      <w:r w:rsidR="00ED7D74" w:rsidRPr="00CE7CCA">
        <w:rPr>
          <w:lang w:val="en-GB"/>
        </w:rPr>
        <w:t>, MM2</w:t>
      </w:r>
      <w:r w:rsidR="005136F0" w:rsidRPr="00CE7CCA">
        <w:rPr>
          <w:lang w:val="en-GB"/>
        </w:rPr>
        <w:t>,</w:t>
      </w:r>
      <w:r w:rsidR="00ED7D74" w:rsidRPr="00CE7CCA">
        <w:rPr>
          <w:lang w:val="en-GB"/>
        </w:rPr>
        <w:t xml:space="preserve"> and MM3 </w:t>
      </w:r>
      <w:r w:rsidRPr="00CE7CCA">
        <w:rPr>
          <w:lang w:val="en-GB"/>
        </w:rPr>
        <w:t xml:space="preserve">practiced constant and continuous communication to better direct tasks, </w:t>
      </w:r>
      <w:r w:rsidR="005136F0" w:rsidRPr="00CE7CCA">
        <w:rPr>
          <w:lang w:val="en-GB"/>
        </w:rPr>
        <w:t xml:space="preserve">and </w:t>
      </w:r>
      <w:r w:rsidRPr="00CE7CCA">
        <w:rPr>
          <w:lang w:val="en-GB"/>
        </w:rPr>
        <w:t xml:space="preserve">target and extend adequate support for their respective teams. </w:t>
      </w:r>
      <w:r w:rsidR="00666949" w:rsidRPr="00CE7CCA">
        <w:rPr>
          <w:lang w:val="en-GB"/>
        </w:rPr>
        <w:t xml:space="preserve">MM3 said, </w:t>
      </w:r>
      <w:r w:rsidR="00666949" w:rsidRPr="00CE7CCA">
        <w:rPr>
          <w:i/>
          <w:iCs/>
          <w:color w:val="000000" w:themeColor="text1"/>
        </w:rPr>
        <w:t xml:space="preserve">“The corporation the motivation factor will start to depreciate with less interest, you know. So that was something that keeping the motivation up was exceptionally important. And that keeps the readiness of the individual to contribute to making it a success. I think that is a very big, important fact.” </w:t>
      </w:r>
      <w:r w:rsidRPr="00CE7CCA">
        <w:rPr>
          <w:lang w:val="en-GB"/>
        </w:rPr>
        <w:t>In doing so, efficiency</w:t>
      </w:r>
      <w:r w:rsidR="00171B90" w:rsidRPr="00CE7CCA">
        <w:rPr>
          <w:lang w:val="en-GB"/>
        </w:rPr>
        <w:t xml:space="preserve"> and team morale</w:t>
      </w:r>
      <w:r w:rsidRPr="00CE7CCA">
        <w:rPr>
          <w:lang w:val="en-GB"/>
        </w:rPr>
        <w:t xml:space="preserve"> increased. </w:t>
      </w:r>
    </w:p>
    <w:p w14:paraId="3D7BF1D8" w14:textId="09108182" w:rsidR="00F57CE1" w:rsidRPr="00CE7CCA" w:rsidRDefault="00F57CE1" w:rsidP="00E84B9B">
      <w:pPr>
        <w:spacing w:line="240" w:lineRule="auto"/>
        <w:ind w:firstLine="720"/>
        <w:rPr>
          <w:lang w:val="en-GB"/>
        </w:rPr>
      </w:pPr>
      <w:r w:rsidRPr="00CE7CCA">
        <w:rPr>
          <w:lang w:val="en-GB"/>
        </w:rPr>
        <w:t xml:space="preserve">On the other hand, MM4 and MM5 did put </w:t>
      </w:r>
      <w:r w:rsidR="00225937" w:rsidRPr="00CE7CCA">
        <w:rPr>
          <w:lang w:val="en-GB"/>
        </w:rPr>
        <w:t xml:space="preserve">effort </w:t>
      </w:r>
      <w:r w:rsidR="007504A2">
        <w:rPr>
          <w:lang w:val="en-GB"/>
        </w:rPr>
        <w:t>into understanding</w:t>
      </w:r>
      <w:r w:rsidRPr="00CE7CCA">
        <w:rPr>
          <w:lang w:val="en-GB"/>
        </w:rPr>
        <w:t xml:space="preserve"> the</w:t>
      </w:r>
      <w:r w:rsidR="00225937" w:rsidRPr="00CE7CCA">
        <w:rPr>
          <w:lang w:val="en-GB"/>
        </w:rPr>
        <w:t>ir team’s</w:t>
      </w:r>
      <w:r w:rsidRPr="00CE7CCA">
        <w:rPr>
          <w:lang w:val="en-GB"/>
        </w:rPr>
        <w:t xml:space="preserve"> working style however, it was limited. </w:t>
      </w:r>
      <w:r w:rsidR="005F3AE6" w:rsidRPr="00CE7CCA">
        <w:rPr>
          <w:lang w:val="en-GB"/>
        </w:rPr>
        <w:t xml:space="preserve">For instance, </w:t>
      </w:r>
      <w:r w:rsidRPr="00CE7CCA">
        <w:rPr>
          <w:lang w:val="en-GB"/>
        </w:rPr>
        <w:t xml:space="preserve">although MM4 claimed </w:t>
      </w:r>
      <w:r w:rsidR="005F3AE6" w:rsidRPr="00CE7CCA">
        <w:rPr>
          <w:lang w:val="en-GB"/>
        </w:rPr>
        <w:t>to be empowering</w:t>
      </w:r>
      <w:r w:rsidRPr="00CE7CCA">
        <w:rPr>
          <w:lang w:val="en-GB"/>
        </w:rPr>
        <w:t xml:space="preserve">, </w:t>
      </w:r>
      <w:r w:rsidR="005F3AE6" w:rsidRPr="00CE7CCA">
        <w:rPr>
          <w:lang w:val="en-GB"/>
        </w:rPr>
        <w:t>contrarily</w:t>
      </w:r>
      <w:r w:rsidRPr="00CE7CCA">
        <w:rPr>
          <w:lang w:val="en-GB"/>
        </w:rPr>
        <w:t xml:space="preserve">, his staff members </w:t>
      </w:r>
      <w:r w:rsidR="006763C1" w:rsidRPr="00CE7CCA">
        <w:rPr>
          <w:lang w:val="en-GB"/>
        </w:rPr>
        <w:t>found that he was</w:t>
      </w:r>
      <w:r w:rsidRPr="00CE7CCA">
        <w:rPr>
          <w:lang w:val="en-GB"/>
        </w:rPr>
        <w:t xml:space="preserve"> quick to reprimand rather than understand the situation especially when an issue happens, </w:t>
      </w:r>
      <w:r w:rsidR="006763C1" w:rsidRPr="00CE7CCA">
        <w:rPr>
          <w:lang w:val="en-GB"/>
        </w:rPr>
        <w:t>which demotivates</w:t>
      </w:r>
      <w:r w:rsidR="00424187" w:rsidRPr="00CE7CCA">
        <w:rPr>
          <w:lang w:val="en-GB"/>
        </w:rPr>
        <w:t xml:space="preserve">, </w:t>
      </w:r>
      <w:r w:rsidR="00D0424A" w:rsidRPr="00CE7CCA">
        <w:rPr>
          <w:lang w:val="en-GB"/>
        </w:rPr>
        <w:t>as highlighted by</w:t>
      </w:r>
      <w:r w:rsidR="00424187" w:rsidRPr="00CE7CCA">
        <w:rPr>
          <w:lang w:val="en-GB"/>
        </w:rPr>
        <w:t xml:space="preserve"> </w:t>
      </w:r>
      <w:r w:rsidR="00424187" w:rsidRPr="00CE7CCA">
        <w:rPr>
          <w:color w:val="000000" w:themeColor="text1"/>
        </w:rPr>
        <w:t>OE4b</w:t>
      </w:r>
      <w:r w:rsidR="00424187" w:rsidRPr="00CE7CCA">
        <w:rPr>
          <w:i/>
          <w:iCs/>
          <w:color w:val="000000" w:themeColor="text1"/>
        </w:rPr>
        <w:t xml:space="preserve">, “He liked to kind of throw you into the deep end and expects you to swim in all directions, so he does not give you </w:t>
      </w:r>
      <w:r w:rsidR="00424187" w:rsidRPr="00CE7CCA">
        <w:rPr>
          <w:i/>
          <w:iCs/>
          <w:color w:val="000000" w:themeColor="text1"/>
        </w:rPr>
        <w:lastRenderedPageBreak/>
        <w:t>a trajectory. He does not give you guidance. He just tells you I want this. So, you must try and figure out how you can achieve that.”</w:t>
      </w:r>
    </w:p>
    <w:p w14:paraId="488BC86E" w14:textId="618D1BAC" w:rsidR="00F57CE1" w:rsidRPr="00CE7CCA" w:rsidRDefault="00F57CE1" w:rsidP="00E84B9B">
      <w:pPr>
        <w:spacing w:line="240" w:lineRule="auto"/>
        <w:ind w:firstLine="720"/>
        <w:rPr>
          <w:lang w:val="en-GB"/>
        </w:rPr>
      </w:pPr>
      <w:r w:rsidRPr="00CE7CCA">
        <w:rPr>
          <w:lang w:val="en-GB"/>
        </w:rPr>
        <w:t>MM1, MM3</w:t>
      </w:r>
      <w:r w:rsidR="005136F0" w:rsidRPr="00CE7CCA">
        <w:rPr>
          <w:lang w:val="en-GB"/>
        </w:rPr>
        <w:t>,</w:t>
      </w:r>
      <w:r w:rsidRPr="00CE7CCA">
        <w:rPr>
          <w:lang w:val="en-GB"/>
        </w:rPr>
        <w:t xml:space="preserve"> and MM4 appeared to focus on building trust and respect </w:t>
      </w:r>
      <w:r w:rsidR="005136F0" w:rsidRPr="00CE7CCA">
        <w:rPr>
          <w:lang w:val="en-GB"/>
        </w:rPr>
        <w:t>among</w:t>
      </w:r>
      <w:r w:rsidRPr="00CE7CCA">
        <w:rPr>
          <w:lang w:val="en-GB"/>
        </w:rPr>
        <w:t xml:space="preserve"> the staff members using empathy. </w:t>
      </w:r>
      <w:r w:rsidRPr="00CE7CCA">
        <w:t xml:space="preserve">For example, OE1 said that the team was willing to go beyond their comfort zone to work more if it meant achieving the goal set by MM1. MM3 focused on cohesive department spirits by reaching out to the team on a slightly more personal level, which was something highly appreciated by OE3. </w:t>
      </w:r>
      <w:r w:rsidR="00164F9F" w:rsidRPr="00CE7CCA">
        <w:rPr>
          <w:lang w:val="en-GB"/>
        </w:rPr>
        <w:t>In the case of MM4, trust was not completely in place as the team</w:t>
      </w:r>
      <w:r w:rsidRPr="00CE7CCA">
        <w:rPr>
          <w:lang w:val="en-GB"/>
        </w:rPr>
        <w:t xml:space="preserve"> felt that he was not able to completely trust every</w:t>
      </w:r>
      <w:r w:rsidR="00164F9F" w:rsidRPr="00CE7CCA">
        <w:rPr>
          <w:lang w:val="en-GB"/>
        </w:rPr>
        <w:t>one</w:t>
      </w:r>
      <w:r w:rsidRPr="00CE7CCA">
        <w:rPr>
          <w:lang w:val="en-GB"/>
        </w:rPr>
        <w:t xml:space="preserve"> </w:t>
      </w:r>
      <w:r w:rsidR="006E4D4A" w:rsidRPr="00CE7CCA">
        <w:rPr>
          <w:lang w:val="en-GB"/>
        </w:rPr>
        <w:t>and, in some instances,</w:t>
      </w:r>
      <w:r w:rsidRPr="00CE7CCA">
        <w:rPr>
          <w:lang w:val="en-GB"/>
        </w:rPr>
        <w:t xml:space="preserve"> appeared disrespectful. </w:t>
      </w:r>
      <w:r w:rsidR="006C01E6" w:rsidRPr="00CE7CCA">
        <w:rPr>
          <w:lang w:val="en-GB"/>
        </w:rPr>
        <w:t xml:space="preserve">The team members added, </w:t>
      </w:r>
      <w:r w:rsidR="006C01E6" w:rsidRPr="00CE7CCA">
        <w:rPr>
          <w:i/>
          <w:iCs/>
          <w:color w:val="000000" w:themeColor="text1"/>
        </w:rPr>
        <w:t>“Umm, he was not easy to approach. He was not very communicative, and it was very difficult to understand what exactly he wanted, and even when I used to seek him out, find out. Our conversation would not be very fruitful.”</w:t>
      </w:r>
    </w:p>
    <w:p w14:paraId="3E4F6288" w14:textId="594504CF" w:rsidR="00F57CE1" w:rsidRPr="00CE7CCA" w:rsidRDefault="00F57CE1" w:rsidP="00E84B9B">
      <w:pPr>
        <w:spacing w:line="240" w:lineRule="auto"/>
        <w:ind w:firstLine="720"/>
        <w:rPr>
          <w:rFonts w:eastAsia="Times New Roman"/>
          <w:i/>
          <w:iCs/>
          <w:sz w:val="22"/>
          <w:szCs w:val="22"/>
          <w:lang w:eastAsia="en-US"/>
        </w:rPr>
      </w:pPr>
      <w:r w:rsidRPr="00CE7CCA">
        <w:t xml:space="preserve">Despite </w:t>
      </w:r>
      <w:r w:rsidR="005136F0" w:rsidRPr="00CE7CCA">
        <w:t xml:space="preserve">the </w:t>
      </w:r>
      <w:r w:rsidRPr="00CE7CCA">
        <w:t xml:space="preserve">different ways of the top management, middle managers used their discretion and approach that work with their teams. </w:t>
      </w:r>
      <w:r w:rsidRPr="00CE7CCA">
        <w:rPr>
          <w:lang w:val="en-GB"/>
        </w:rPr>
        <w:t xml:space="preserve">Believing in their people and creating trust was crucial for managers </w:t>
      </w:r>
      <w:r w:rsidR="001A5F18" w:rsidRPr="00CE7CCA">
        <w:rPr>
          <w:lang w:val="en-GB"/>
        </w:rPr>
        <w:t>mobilizing</w:t>
      </w:r>
      <w:r w:rsidRPr="00CE7CCA">
        <w:rPr>
          <w:lang w:val="en-GB"/>
        </w:rPr>
        <w:t xml:space="preserve"> their team</w:t>
      </w:r>
      <w:r w:rsidR="005136F0" w:rsidRPr="00CE7CCA">
        <w:rPr>
          <w:lang w:val="en-GB"/>
        </w:rPr>
        <w:t>s</w:t>
      </w:r>
      <w:r w:rsidRPr="00CE7CCA">
        <w:rPr>
          <w:lang w:val="en-GB"/>
        </w:rPr>
        <w:t xml:space="preserve">. </w:t>
      </w:r>
      <w:r w:rsidRPr="00CE7CCA">
        <w:rPr>
          <w:rStyle w:val="QuoteChar"/>
          <w:i w:val="0"/>
          <w:iCs w:val="0"/>
          <w:color w:val="auto"/>
        </w:rPr>
        <w:t xml:space="preserve">By building trust and respect, managers achieve </w:t>
      </w:r>
      <w:proofErr w:type="spellStart"/>
      <w:r w:rsidRPr="00CE7CCA">
        <w:rPr>
          <w:rStyle w:val="QuoteChar"/>
          <w:i w:val="0"/>
          <w:iCs w:val="0"/>
          <w:color w:val="auto"/>
        </w:rPr>
        <w:t>collectivity</w:t>
      </w:r>
      <w:proofErr w:type="spellEnd"/>
      <w:r w:rsidRPr="00CE7CCA">
        <w:rPr>
          <w:rStyle w:val="QuoteChar"/>
          <w:i w:val="0"/>
          <w:iCs w:val="0"/>
          <w:color w:val="auto"/>
        </w:rPr>
        <w:t xml:space="preserve"> as </w:t>
      </w:r>
      <w:r w:rsidRPr="00CE7CCA">
        <w:rPr>
          <w:rStyle w:val="QuoteChar"/>
          <w:color w:val="auto"/>
        </w:rPr>
        <w:t>“it's not a directive pose, it is a collective decision made by a group of individuals”</w:t>
      </w:r>
    </w:p>
    <w:p w14:paraId="4E8DC10B" w14:textId="6B9A4375" w:rsidR="00F57CE1" w:rsidRPr="00CE7CCA" w:rsidRDefault="001E1648" w:rsidP="00AB6F84">
      <w:pPr>
        <w:spacing w:after="0" w:line="240" w:lineRule="auto"/>
        <w:ind w:firstLine="720"/>
        <w:rPr>
          <w:i/>
          <w:iCs/>
          <w:color w:val="000000" w:themeColor="text1"/>
        </w:rPr>
      </w:pPr>
      <w:r w:rsidRPr="00CE7CCA">
        <w:rPr>
          <w:lang w:val="en-GB"/>
        </w:rPr>
        <w:t>C</w:t>
      </w:r>
      <w:r w:rsidR="00F57CE1" w:rsidRPr="00CE7CCA">
        <w:rPr>
          <w:lang w:val="en-GB"/>
        </w:rPr>
        <w:t>onstant engagement and high-quality communication</w:t>
      </w:r>
      <w:r w:rsidRPr="00CE7CCA">
        <w:rPr>
          <w:lang w:val="en-GB"/>
        </w:rPr>
        <w:t xml:space="preserve"> </w:t>
      </w:r>
      <w:r w:rsidR="0095325C" w:rsidRPr="00CE7CCA">
        <w:rPr>
          <w:lang w:val="en-GB"/>
        </w:rPr>
        <w:t>were</w:t>
      </w:r>
      <w:r w:rsidR="00F57CE1" w:rsidRPr="00CE7CCA">
        <w:rPr>
          <w:lang w:val="en-GB"/>
        </w:rPr>
        <w:t xml:space="preserve"> crucial to engage </w:t>
      </w:r>
      <w:r w:rsidR="00D0424A" w:rsidRPr="00CE7CCA">
        <w:rPr>
          <w:lang w:val="en-GB"/>
        </w:rPr>
        <w:t>most</w:t>
      </w:r>
      <w:r w:rsidR="005136F0" w:rsidRPr="00CE7CCA">
        <w:rPr>
          <w:lang w:val="en-GB"/>
        </w:rPr>
        <w:t xml:space="preserve"> </w:t>
      </w:r>
      <w:r w:rsidRPr="00CE7CCA">
        <w:rPr>
          <w:lang w:val="en-GB"/>
        </w:rPr>
        <w:t>staff members</w:t>
      </w:r>
      <w:r w:rsidR="00F57CE1" w:rsidRPr="00CE7CCA">
        <w:rPr>
          <w:lang w:val="en-GB"/>
        </w:rPr>
        <w:t xml:space="preserve">. </w:t>
      </w:r>
      <w:r w:rsidR="00B97E87" w:rsidRPr="00CE7CCA">
        <w:rPr>
          <w:lang w:val="en-GB"/>
        </w:rPr>
        <w:t xml:space="preserve">MM1 said, </w:t>
      </w:r>
      <w:r w:rsidR="00F17502" w:rsidRPr="00CE7CCA">
        <w:rPr>
          <w:color w:val="000000" w:themeColor="text1"/>
        </w:rPr>
        <w:t>referring to engaging his team</w:t>
      </w:r>
      <w:r w:rsidR="00086CF0" w:rsidRPr="00CE7CCA">
        <w:rPr>
          <w:i/>
          <w:iCs/>
          <w:color w:val="000000" w:themeColor="text1"/>
        </w:rPr>
        <w:t xml:space="preserve"> “For me</w:t>
      </w:r>
      <w:r w:rsidR="007504A2">
        <w:rPr>
          <w:i/>
          <w:iCs/>
          <w:color w:val="000000" w:themeColor="text1"/>
        </w:rPr>
        <w:t>,</w:t>
      </w:r>
      <w:r w:rsidR="00086CF0" w:rsidRPr="00CE7CCA">
        <w:rPr>
          <w:i/>
          <w:iCs/>
          <w:color w:val="000000" w:themeColor="text1"/>
        </w:rPr>
        <w:t xml:space="preserve"> I enjoy explaining things to people and making them understand why they need to do it, because that way it's good for me and them, because sometimes as I explained to them, I explained to myself.”</w:t>
      </w:r>
      <w:r w:rsidR="00086CF0" w:rsidRPr="00CE7CCA">
        <w:rPr>
          <w:color w:val="000000" w:themeColor="text1"/>
        </w:rPr>
        <w:t xml:space="preserve"> </w:t>
      </w:r>
      <w:r w:rsidR="00B97E87" w:rsidRPr="00CE7CCA">
        <w:rPr>
          <w:i/>
          <w:iCs/>
          <w:color w:val="000000" w:themeColor="text1"/>
        </w:rPr>
        <w:t xml:space="preserve"> </w:t>
      </w:r>
      <w:r w:rsidR="00F57CE1" w:rsidRPr="00CE7CCA">
        <w:rPr>
          <w:lang w:val="en-GB"/>
        </w:rPr>
        <w:t>MM1, MM2</w:t>
      </w:r>
      <w:r w:rsidR="005136F0" w:rsidRPr="00CE7CCA">
        <w:rPr>
          <w:lang w:val="en-GB"/>
        </w:rPr>
        <w:t>,</w:t>
      </w:r>
      <w:r w:rsidR="00F57CE1" w:rsidRPr="00CE7CCA">
        <w:rPr>
          <w:lang w:val="en-GB"/>
        </w:rPr>
        <w:t xml:space="preserve"> and MM3 </w:t>
      </w:r>
      <w:r w:rsidR="0095325C" w:rsidRPr="00CE7CCA">
        <w:rPr>
          <w:lang w:val="en-GB"/>
        </w:rPr>
        <w:t xml:space="preserve">continuously </w:t>
      </w:r>
      <w:r w:rsidR="00F57CE1" w:rsidRPr="00CE7CCA">
        <w:rPr>
          <w:lang w:val="en-GB"/>
        </w:rPr>
        <w:t>engaged</w:t>
      </w:r>
      <w:r w:rsidR="0095325C" w:rsidRPr="00CE7CCA">
        <w:rPr>
          <w:lang w:val="en-GB"/>
        </w:rPr>
        <w:t xml:space="preserve"> and motivated</w:t>
      </w:r>
      <w:r w:rsidR="00F57CE1" w:rsidRPr="00CE7CCA">
        <w:rPr>
          <w:lang w:val="en-GB"/>
        </w:rPr>
        <w:t xml:space="preserve"> their team</w:t>
      </w:r>
      <w:r w:rsidR="009374F5" w:rsidRPr="00CE7CCA">
        <w:rPr>
          <w:lang w:val="en-GB"/>
        </w:rPr>
        <w:t xml:space="preserve"> which is reflected </w:t>
      </w:r>
      <w:r w:rsidR="005136F0" w:rsidRPr="00CE7CCA">
        <w:rPr>
          <w:lang w:val="en-GB"/>
        </w:rPr>
        <w:t>in</w:t>
      </w:r>
      <w:r w:rsidR="009374F5" w:rsidRPr="00CE7CCA">
        <w:rPr>
          <w:lang w:val="en-GB"/>
        </w:rPr>
        <w:t xml:space="preserve"> the r</w:t>
      </w:r>
      <w:r w:rsidR="00F57CE1" w:rsidRPr="00CE7CCA">
        <w:rPr>
          <w:lang w:val="en-GB"/>
        </w:rPr>
        <w:t xml:space="preserve">esponses from </w:t>
      </w:r>
      <w:r w:rsidR="00053862" w:rsidRPr="00CE7CCA">
        <w:rPr>
          <w:lang w:val="en-GB"/>
        </w:rPr>
        <w:t>respective staff members, displaying</w:t>
      </w:r>
      <w:r w:rsidR="00F82A0C" w:rsidRPr="00CE7CCA">
        <w:rPr>
          <w:lang w:val="en-GB"/>
        </w:rPr>
        <w:t xml:space="preserve"> the co</w:t>
      </w:r>
      <w:r w:rsidR="005136F0" w:rsidRPr="00CE7CCA">
        <w:rPr>
          <w:lang w:val="en-GB"/>
        </w:rPr>
        <w:t>r</w:t>
      </w:r>
      <w:r w:rsidR="00F82A0C" w:rsidRPr="00CE7CCA">
        <w:rPr>
          <w:lang w:val="en-GB"/>
        </w:rPr>
        <w:t xml:space="preserve">relation of their commitment to </w:t>
      </w:r>
      <w:r w:rsidR="00F57CE1" w:rsidRPr="00CE7CCA">
        <w:rPr>
          <w:lang w:val="en-GB"/>
        </w:rPr>
        <w:t xml:space="preserve">their connection with their managers. </w:t>
      </w:r>
      <w:r w:rsidR="003A5849" w:rsidRPr="00CE7CCA">
        <w:rPr>
          <w:lang w:val="en-GB"/>
        </w:rPr>
        <w:t>These managers also supported their team</w:t>
      </w:r>
      <w:r w:rsidR="00F44CCC" w:rsidRPr="00CE7CCA">
        <w:rPr>
          <w:lang w:val="en-GB"/>
        </w:rPr>
        <w:t xml:space="preserve"> for instance </w:t>
      </w:r>
      <w:r w:rsidR="00B931A8" w:rsidRPr="00CE7CCA">
        <w:t xml:space="preserve">when MM1 extended </w:t>
      </w:r>
      <w:r w:rsidR="00F57CE1" w:rsidRPr="00CE7CCA">
        <w:t>emotional support, clear</w:t>
      </w:r>
      <w:r w:rsidR="005136F0" w:rsidRPr="00CE7CCA">
        <w:t>ed</w:t>
      </w:r>
      <w:r w:rsidR="00F57CE1" w:rsidRPr="00CE7CCA">
        <w:t xml:space="preserve"> </w:t>
      </w:r>
      <w:r w:rsidR="004F35B4" w:rsidRPr="00CE7CCA">
        <w:t>roadblocks,</w:t>
      </w:r>
      <w:r w:rsidR="00F57CE1" w:rsidRPr="00CE7CCA">
        <w:t xml:space="preserve"> or adequate</w:t>
      </w:r>
      <w:r w:rsidR="00B931A8" w:rsidRPr="00CE7CCA">
        <w:t>ly</w:t>
      </w:r>
      <w:r w:rsidR="00F57CE1" w:rsidRPr="00CE7CCA">
        <w:t xml:space="preserve"> reward</w:t>
      </w:r>
      <w:r w:rsidR="005136F0" w:rsidRPr="00CE7CCA">
        <w:t>ed</w:t>
      </w:r>
      <w:r w:rsidR="00B931A8" w:rsidRPr="00CE7CCA">
        <w:t xml:space="preserve"> members</w:t>
      </w:r>
      <w:r w:rsidR="001562FE" w:rsidRPr="00CE7CCA">
        <w:t xml:space="preserve">, and when </w:t>
      </w:r>
      <w:r w:rsidR="00F57CE1" w:rsidRPr="00CE7CCA">
        <w:t>MM3 practiced rewarding and recognizing his team even if it mean</w:t>
      </w:r>
      <w:r w:rsidR="007504A2">
        <w:t>t</w:t>
      </w:r>
      <w:r w:rsidR="00F57CE1" w:rsidRPr="00CE7CCA">
        <w:t xml:space="preserve"> words of encouragement or an hour off work. OE3 felt that being called out at the morning meetings for achieving daily targets made a big difference and pushed her to do better the next day. </w:t>
      </w:r>
      <w:r w:rsidR="00676B23" w:rsidRPr="00CE7CCA">
        <w:rPr>
          <w:color w:val="000000" w:themeColor="text1"/>
        </w:rPr>
        <w:t xml:space="preserve">She added, </w:t>
      </w:r>
      <w:r w:rsidR="00676B23" w:rsidRPr="00CE7CCA">
        <w:rPr>
          <w:i/>
          <w:iCs/>
          <w:color w:val="000000" w:themeColor="text1"/>
        </w:rPr>
        <w:t>“Every day we had a meeting, short one to discuss our goal and problems for the day.”</w:t>
      </w:r>
    </w:p>
    <w:p w14:paraId="43F6D9B8" w14:textId="77777777" w:rsidR="00AB6F84" w:rsidRPr="00CE7CCA" w:rsidRDefault="00AB6F84" w:rsidP="00AB6F84">
      <w:pPr>
        <w:spacing w:after="0" w:line="240" w:lineRule="auto"/>
        <w:ind w:firstLine="720"/>
        <w:rPr>
          <w:lang w:val="en-GB"/>
        </w:rPr>
      </w:pPr>
    </w:p>
    <w:p w14:paraId="62D2E20F" w14:textId="34CF4B6F" w:rsidR="00DF7DE8" w:rsidRPr="00CE7CCA" w:rsidRDefault="00262F01" w:rsidP="00AB6F84">
      <w:pPr>
        <w:spacing w:after="0" w:line="240" w:lineRule="auto"/>
        <w:rPr>
          <w:b/>
          <w:bCs/>
          <w:i/>
          <w:iCs/>
          <w:lang w:eastAsia="en-US"/>
        </w:rPr>
      </w:pPr>
      <w:r w:rsidRPr="00CE7CCA">
        <w:rPr>
          <w:b/>
          <w:bCs/>
          <w:i/>
          <w:iCs/>
        </w:rPr>
        <w:t>Theme 3: Practice team growth over daily operations</w:t>
      </w:r>
      <w:r w:rsidR="00DF7DE8" w:rsidRPr="00CE7CCA">
        <w:rPr>
          <w:b/>
          <w:bCs/>
          <w:i/>
          <w:iCs/>
        </w:rPr>
        <w:t xml:space="preserve"> </w:t>
      </w:r>
      <w:r w:rsidR="00DF7DE8" w:rsidRPr="00CE7CCA">
        <w:rPr>
          <w:b/>
          <w:bCs/>
          <w:i/>
          <w:iCs/>
          <w:lang w:eastAsia="en-US"/>
        </w:rPr>
        <w:t xml:space="preserve"> </w:t>
      </w:r>
    </w:p>
    <w:p w14:paraId="7AEC47DB" w14:textId="77777777" w:rsidR="00AB6F84" w:rsidRPr="00CE7CCA" w:rsidRDefault="00AB6F84" w:rsidP="00AB6F84">
      <w:pPr>
        <w:spacing w:after="0" w:line="240" w:lineRule="auto"/>
        <w:rPr>
          <w:b/>
          <w:bCs/>
          <w:i/>
          <w:iCs/>
          <w:lang w:eastAsia="en-US"/>
        </w:rPr>
      </w:pPr>
    </w:p>
    <w:p w14:paraId="0EC93AF1" w14:textId="77777777" w:rsidR="00EF42D2" w:rsidRPr="00CE7CCA" w:rsidRDefault="00F57CE1" w:rsidP="00AB6F84">
      <w:pPr>
        <w:spacing w:after="0" w:line="240" w:lineRule="auto"/>
        <w:ind w:firstLine="720"/>
        <w:rPr>
          <w:lang w:val="en-GB"/>
        </w:rPr>
      </w:pPr>
      <w:r w:rsidRPr="00CE7CCA">
        <w:rPr>
          <w:lang w:val="en-GB"/>
        </w:rPr>
        <w:t xml:space="preserve">MM1 made his team believe that they cannot depend on the older way the operations worked but there must be room for constant improvement. </w:t>
      </w:r>
    </w:p>
    <w:p w14:paraId="2B8C61A2" w14:textId="77777777" w:rsidR="00EF42D2" w:rsidRPr="00CE7CCA" w:rsidRDefault="00EF42D2" w:rsidP="00C35E89">
      <w:pPr>
        <w:spacing w:line="240" w:lineRule="auto"/>
        <w:ind w:firstLine="720"/>
        <w:rPr>
          <w:i/>
          <w:iCs/>
          <w:color w:val="000000" w:themeColor="text1"/>
        </w:rPr>
      </w:pPr>
      <w:r w:rsidRPr="00CE7CCA">
        <w:rPr>
          <w:color w:val="000000" w:themeColor="text1"/>
        </w:rPr>
        <w:t>“</w:t>
      </w:r>
      <w:r w:rsidRPr="00CE7CCA">
        <w:rPr>
          <w:i/>
          <w:iCs/>
          <w:color w:val="000000" w:themeColor="text1"/>
        </w:rPr>
        <w:t xml:space="preserve">, this is not forcing it through, but to explain, but sometimes after explaining you have to …make them see, and once they try …they tend to get used to it. Once they get used to </w:t>
      </w:r>
      <w:proofErr w:type="spellStart"/>
      <w:proofErr w:type="gramStart"/>
      <w:r w:rsidRPr="00CE7CCA">
        <w:rPr>
          <w:i/>
          <w:iCs/>
          <w:color w:val="000000" w:themeColor="text1"/>
        </w:rPr>
        <w:t>it..</w:t>
      </w:r>
      <w:proofErr w:type="gramEnd"/>
      <w:r w:rsidRPr="00CE7CCA">
        <w:rPr>
          <w:i/>
          <w:iCs/>
          <w:color w:val="000000" w:themeColor="text1"/>
        </w:rPr>
        <w:t>then</w:t>
      </w:r>
      <w:proofErr w:type="spellEnd"/>
      <w:r w:rsidRPr="00CE7CCA">
        <w:rPr>
          <w:i/>
          <w:iCs/>
          <w:color w:val="000000" w:themeColor="text1"/>
        </w:rPr>
        <w:t xml:space="preserve"> they see the value. Basically, we need to make them believe.” </w:t>
      </w:r>
    </w:p>
    <w:p w14:paraId="3DDCC6BF" w14:textId="77777777" w:rsidR="00AD4B73" w:rsidRPr="00CE7CCA" w:rsidRDefault="00F57CE1" w:rsidP="00C35E89">
      <w:pPr>
        <w:spacing w:line="240" w:lineRule="auto"/>
        <w:ind w:firstLine="720"/>
        <w:rPr>
          <w:i/>
          <w:iCs/>
          <w:color w:val="000000" w:themeColor="text1"/>
        </w:rPr>
      </w:pPr>
      <w:r w:rsidRPr="00CE7CCA">
        <w:rPr>
          <w:lang w:val="en-GB"/>
        </w:rPr>
        <w:t>He believed in garnering the buy</w:t>
      </w:r>
      <w:r w:rsidR="005136F0" w:rsidRPr="00CE7CCA">
        <w:rPr>
          <w:lang w:val="en-GB"/>
        </w:rPr>
        <w:t>-</w:t>
      </w:r>
      <w:r w:rsidRPr="00CE7CCA">
        <w:rPr>
          <w:lang w:val="en-GB"/>
        </w:rPr>
        <w:t xml:space="preserve">in from his team by envisioning and driving change advocating practices, such as having </w:t>
      </w:r>
      <w:r w:rsidRPr="00CE7CCA">
        <w:t xml:space="preserve">staff members </w:t>
      </w:r>
      <w:r w:rsidRPr="00CE7CCA">
        <w:rPr>
          <w:lang w:val="en-GB"/>
        </w:rPr>
        <w:t xml:space="preserve">drive their own goals. Similarly, MM3 through careful planning and relationship building understood the stretch and weaknesses of his team to focus more on the growth of the individual rather than achieving daily KPIs alone. When faced with an issue, MM2 </w:t>
      </w:r>
      <w:r w:rsidRPr="00CE7CCA">
        <w:t xml:space="preserve">did not allow her team to blame the system for any inefficiencies but seek for a better solution. </w:t>
      </w:r>
      <w:r w:rsidR="00DA19FD" w:rsidRPr="00CE7CCA">
        <w:rPr>
          <w:color w:val="000000" w:themeColor="text1"/>
        </w:rPr>
        <w:t xml:space="preserve">She claimed that she encouraged innovation and always reminded her team that, </w:t>
      </w:r>
      <w:r w:rsidR="00DA19FD" w:rsidRPr="00CE7CCA">
        <w:rPr>
          <w:i/>
          <w:iCs/>
          <w:color w:val="000000" w:themeColor="text1"/>
        </w:rPr>
        <w:t xml:space="preserve">“with this new system, it's time to change the way that you work previously.” </w:t>
      </w:r>
      <w:r w:rsidR="00AD4B73" w:rsidRPr="00CE7CCA">
        <w:rPr>
          <w:color w:val="000000" w:themeColor="text1"/>
        </w:rPr>
        <w:t xml:space="preserve">Her mantra to her team is </w:t>
      </w:r>
      <w:r w:rsidR="00AD4B73" w:rsidRPr="00CE7CCA">
        <w:rPr>
          <w:i/>
          <w:iCs/>
          <w:color w:val="000000" w:themeColor="text1"/>
        </w:rPr>
        <w:t xml:space="preserve">“Don't tell me system cannot do. Give me a work around. Don't tell me it's standard process. Give me the workaround.” </w:t>
      </w:r>
    </w:p>
    <w:p w14:paraId="159DA268" w14:textId="5A77EF54" w:rsidR="00987829" w:rsidRPr="00CE7CCA" w:rsidRDefault="00F57CE1" w:rsidP="00DC2E25">
      <w:pPr>
        <w:spacing w:line="240" w:lineRule="auto"/>
        <w:ind w:firstLine="720"/>
        <w:rPr>
          <w:i/>
          <w:iCs/>
          <w:color w:val="000000" w:themeColor="text1"/>
        </w:rPr>
      </w:pPr>
      <w:r w:rsidRPr="00CE7CCA">
        <w:lastRenderedPageBreak/>
        <w:t xml:space="preserve">Likewise, when a mistake or delay occurred, MM3 urged the team to find a better way to resolve the issue. OE3 also highlighted how these practices encouraged creativity and collaboration within the team. On the other hand, MM4 </w:t>
      </w:r>
      <w:r w:rsidR="001A5F18" w:rsidRPr="00CE7CCA">
        <w:t>prioritized</w:t>
      </w:r>
      <w:r w:rsidRPr="00CE7CCA">
        <w:t xml:space="preserve"> seamless operations before creativity. </w:t>
      </w:r>
      <w:r w:rsidR="00DC2E25" w:rsidRPr="00CE7CCA">
        <w:t>He said,</w:t>
      </w:r>
      <w:r w:rsidR="00C47FED" w:rsidRPr="00CE7CCA">
        <w:t xml:space="preserve"> </w:t>
      </w:r>
      <w:r w:rsidR="00987829" w:rsidRPr="00CE7CCA">
        <w:rPr>
          <w:i/>
          <w:iCs/>
          <w:color w:val="000000" w:themeColor="text1"/>
        </w:rPr>
        <w:t>“But even when they</w:t>
      </w:r>
      <w:r w:rsidR="003D3BBA" w:rsidRPr="00CE7CCA">
        <w:rPr>
          <w:i/>
          <w:iCs/>
          <w:color w:val="000000" w:themeColor="text1"/>
        </w:rPr>
        <w:t>(users)</w:t>
      </w:r>
      <w:r w:rsidR="00987829" w:rsidRPr="00CE7CCA">
        <w:rPr>
          <w:i/>
          <w:iCs/>
          <w:color w:val="000000" w:themeColor="text1"/>
        </w:rPr>
        <w:t xml:space="preserve"> resist, very frankly, it is not their call. If it is a company</w:t>
      </w:r>
      <w:r w:rsidR="007504A2">
        <w:rPr>
          <w:i/>
          <w:iCs/>
          <w:color w:val="000000" w:themeColor="text1"/>
        </w:rPr>
        <w:t>-</w:t>
      </w:r>
      <w:r w:rsidR="00987829" w:rsidRPr="00CE7CCA">
        <w:rPr>
          <w:i/>
          <w:iCs/>
          <w:color w:val="000000" w:themeColor="text1"/>
        </w:rPr>
        <w:t xml:space="preserve">wide effort that </w:t>
      </w:r>
      <w:r w:rsidR="003D3BBA" w:rsidRPr="00CE7CCA">
        <w:rPr>
          <w:i/>
          <w:iCs/>
          <w:color w:val="000000" w:themeColor="text1"/>
        </w:rPr>
        <w:t>must</w:t>
      </w:r>
      <w:r w:rsidR="00987829" w:rsidRPr="00CE7CCA">
        <w:rPr>
          <w:i/>
          <w:iCs/>
          <w:color w:val="000000" w:themeColor="text1"/>
        </w:rPr>
        <w:t xml:space="preserve"> be done for the benefit of the company. I don't think that any level of employee can resist the change. Again, I might sound bit hard, but in theory that's what it is, isn't it? We're running a business.”</w:t>
      </w:r>
    </w:p>
    <w:p w14:paraId="006AADDA" w14:textId="43274733" w:rsidR="00F57CE1" w:rsidRPr="00CE7CCA" w:rsidRDefault="00F57CE1" w:rsidP="00C35E89">
      <w:pPr>
        <w:spacing w:line="240" w:lineRule="auto"/>
        <w:ind w:firstLine="720"/>
      </w:pPr>
      <w:r w:rsidRPr="00CE7CCA">
        <w:t xml:space="preserve">He preferred to adhere to </w:t>
      </w:r>
      <w:r w:rsidR="008E2880" w:rsidRPr="00CE7CCA">
        <w:t>proven</w:t>
      </w:r>
      <w:r w:rsidRPr="00CE7CCA">
        <w:t xml:space="preserve"> processes compared to new untested ways</w:t>
      </w:r>
      <w:r w:rsidR="00954DE6" w:rsidRPr="00CE7CCA">
        <w:t xml:space="preserve">, which frustrated OE4b </w:t>
      </w:r>
      <w:r w:rsidR="002904EA" w:rsidRPr="00CE7CCA">
        <w:t>as there would</w:t>
      </w:r>
      <w:r w:rsidR="00D25448" w:rsidRPr="00CE7CCA">
        <w:t xml:space="preserve"> be</w:t>
      </w:r>
      <w:r w:rsidR="002904EA" w:rsidRPr="00CE7CCA">
        <w:t xml:space="preserve"> more </w:t>
      </w:r>
      <w:r w:rsidR="00E757A1" w:rsidRPr="00CE7CCA">
        <w:t>efficient</w:t>
      </w:r>
      <w:r w:rsidR="002904EA" w:rsidRPr="00CE7CCA">
        <w:t xml:space="preserve"> methods </w:t>
      </w:r>
      <w:r w:rsidR="005136F0" w:rsidRPr="00CE7CCA">
        <w:t>that</w:t>
      </w:r>
      <w:r w:rsidR="002904EA" w:rsidRPr="00CE7CCA">
        <w:t xml:space="preserve"> c</w:t>
      </w:r>
      <w:r w:rsidR="007504A2">
        <w:t>ould</w:t>
      </w:r>
      <w:r w:rsidR="002904EA" w:rsidRPr="00CE7CCA">
        <w:t xml:space="preserve"> be implemented, </w:t>
      </w:r>
      <w:r w:rsidRPr="00CE7CCA">
        <w:t xml:space="preserve">MM4 was always </w:t>
      </w:r>
      <w:proofErr w:type="spellStart"/>
      <w:r w:rsidR="006E4D4A" w:rsidRPr="00CE7CCA">
        <w:t>s</w:t>
      </w:r>
      <w:r w:rsidR="007504A2">
        <w:t>k</w:t>
      </w:r>
      <w:r w:rsidR="006E4D4A" w:rsidRPr="00CE7CCA">
        <w:t>eptical</w:t>
      </w:r>
      <w:proofErr w:type="spellEnd"/>
      <w:r w:rsidRPr="00CE7CCA">
        <w:t xml:space="preserve"> as he ‘feared’ disruption to operations. </w:t>
      </w:r>
    </w:p>
    <w:p w14:paraId="06C239FA" w14:textId="54E33A14" w:rsidR="009F6805" w:rsidRPr="00CE7CCA" w:rsidRDefault="00F57CE1" w:rsidP="00C35E89">
      <w:pPr>
        <w:spacing w:line="240" w:lineRule="auto"/>
        <w:ind w:firstLine="720"/>
        <w:rPr>
          <w:i/>
          <w:iCs/>
          <w:color w:val="000000" w:themeColor="text1"/>
        </w:rPr>
      </w:pPr>
      <w:r w:rsidRPr="00CE7CCA">
        <w:t xml:space="preserve">Upon going live (implementation) of the new ERP, MM1 </w:t>
      </w:r>
      <w:r w:rsidR="001A5F18" w:rsidRPr="00CE7CCA">
        <w:t>realized</w:t>
      </w:r>
      <w:r w:rsidRPr="00CE7CCA">
        <w:t xml:space="preserve"> that it was essential to focus on continuous learning, innovation, and team growth. OE1 recalled working on a single manufacturing process 8 times, just to make it more efficient, with the guidance of MM1. MM2 and MM3 both, made the team believe that changing the system does not mean business proces</w:t>
      </w:r>
      <w:r w:rsidR="005136F0" w:rsidRPr="00CE7CCA">
        <w:t>se</w:t>
      </w:r>
      <w:r w:rsidRPr="00CE7CCA">
        <w:t xml:space="preserve">s don’t change. </w:t>
      </w:r>
      <w:r w:rsidR="009F6805" w:rsidRPr="00CE7CCA">
        <w:t xml:space="preserve">MM2 constantly reminded the team, </w:t>
      </w:r>
      <w:r w:rsidR="009F6805" w:rsidRPr="00CE7CCA">
        <w:rPr>
          <w:color w:val="000000" w:themeColor="text1"/>
        </w:rPr>
        <w:t xml:space="preserve">reminded her team that, </w:t>
      </w:r>
      <w:r w:rsidR="009F6805" w:rsidRPr="00CE7CCA">
        <w:rPr>
          <w:i/>
          <w:iCs/>
          <w:color w:val="000000" w:themeColor="text1"/>
        </w:rPr>
        <w:t>“with this new system, it's time to change the way that you work</w:t>
      </w:r>
      <w:r w:rsidR="007504A2">
        <w:rPr>
          <w:i/>
          <w:iCs/>
          <w:color w:val="000000" w:themeColor="text1"/>
        </w:rPr>
        <w:t>ed</w:t>
      </w:r>
      <w:r w:rsidR="009F6805" w:rsidRPr="00CE7CCA">
        <w:rPr>
          <w:i/>
          <w:iCs/>
          <w:color w:val="000000" w:themeColor="text1"/>
        </w:rPr>
        <w:t xml:space="preserve"> previously.”</w:t>
      </w:r>
    </w:p>
    <w:p w14:paraId="5C2AF486" w14:textId="606E6915" w:rsidR="00F57CE1" w:rsidRPr="00451F97" w:rsidRDefault="00F57CE1" w:rsidP="00C35E89">
      <w:pPr>
        <w:spacing w:line="240" w:lineRule="auto"/>
        <w:ind w:firstLine="720"/>
        <w:rPr>
          <w:lang w:val="en-GB"/>
        </w:rPr>
      </w:pPr>
      <w:r w:rsidRPr="00CE7CCA">
        <w:t xml:space="preserve">MM3 leveraged the skills of the younger generation of his team for process innovation. </w:t>
      </w:r>
      <w:r w:rsidRPr="00CE7CCA">
        <w:rPr>
          <w:lang w:val="en-GB"/>
        </w:rPr>
        <w:t xml:space="preserve">It helped to address the limited workforce and make multitasking more effective. MM5, being a new manager, turned it to be an advantage, whereby </w:t>
      </w:r>
      <w:r w:rsidR="00153F5A" w:rsidRPr="00CE7CCA">
        <w:rPr>
          <w:lang w:val="en-GB"/>
        </w:rPr>
        <w:t>s</w:t>
      </w:r>
      <w:r w:rsidRPr="00CE7CCA">
        <w:rPr>
          <w:lang w:val="en-GB"/>
        </w:rPr>
        <w:t>he worked with her team to automate as many processes as possible. Although it may not have been wholly accepted by the team, O</w:t>
      </w:r>
      <w:r w:rsidRPr="00451F97">
        <w:rPr>
          <w:lang w:val="en-GB"/>
        </w:rPr>
        <w:t>E5 did credit MM5 for the review which made them question the need for some process steps</w:t>
      </w:r>
      <w:r w:rsidR="001E2B8D" w:rsidRPr="00451F97">
        <w:rPr>
          <w:lang w:val="en-GB"/>
        </w:rPr>
        <w:t xml:space="preserve">. According to OE5, </w:t>
      </w:r>
      <w:r w:rsidR="001E2B8D" w:rsidRPr="00451F97">
        <w:rPr>
          <w:i/>
          <w:iCs/>
          <w:color w:val="000000" w:themeColor="text1"/>
        </w:rPr>
        <w:t>“There are lots of processes in place at the same time. Little bit of downturn in that process and the tool and the method was that it can be quite rigid. So sometimes you need a bit of fluidity. So, they(management) are trying to work on that, which is good.”</w:t>
      </w:r>
    </w:p>
    <w:p w14:paraId="794D19D4" w14:textId="76A6B3AA" w:rsidR="00F57CE1" w:rsidRPr="00451F97" w:rsidRDefault="00F57CE1" w:rsidP="00C35E89">
      <w:pPr>
        <w:spacing w:line="240" w:lineRule="auto"/>
        <w:ind w:firstLine="720"/>
        <w:rPr>
          <w:lang w:val="en-GB"/>
        </w:rPr>
      </w:pPr>
      <w:r w:rsidRPr="00451F97">
        <w:rPr>
          <w:lang w:val="en-GB"/>
        </w:rPr>
        <w:t xml:space="preserve">Believing in the digital transformation project was crucial. In line with this, MM1 </w:t>
      </w:r>
      <w:r w:rsidR="00471FF8" w:rsidRPr="00451F97">
        <w:rPr>
          <w:lang w:val="en-GB"/>
        </w:rPr>
        <w:t xml:space="preserve">and MM2 </w:t>
      </w:r>
      <w:r w:rsidRPr="00451F97">
        <w:rPr>
          <w:lang w:val="en-GB"/>
        </w:rPr>
        <w:t>strongly advocated the importance of understanding the goal</w:t>
      </w:r>
      <w:r w:rsidR="00A244BE" w:rsidRPr="00451F97">
        <w:rPr>
          <w:lang w:val="en-GB"/>
        </w:rPr>
        <w:t xml:space="preserve"> and value</w:t>
      </w:r>
      <w:r w:rsidRPr="00451F97">
        <w:rPr>
          <w:lang w:val="en-GB"/>
        </w:rPr>
        <w:t xml:space="preserve"> of the entire digital transformation</w:t>
      </w:r>
      <w:r w:rsidR="00471FF8" w:rsidRPr="00451F97">
        <w:rPr>
          <w:lang w:val="en-GB"/>
        </w:rPr>
        <w:t>.</w:t>
      </w:r>
      <w:r w:rsidRPr="00451F97">
        <w:rPr>
          <w:lang w:val="en-GB"/>
        </w:rPr>
        <w:t xml:space="preserve"> MM3 focused on upskilling his team to address the shortage of workforce as well as to establish a growth mindset. This way, OE3 felt important for being able to contribute to not just the department but reflective </w:t>
      </w:r>
      <w:r w:rsidR="005136F0" w:rsidRPr="00451F97">
        <w:rPr>
          <w:lang w:val="en-GB"/>
        </w:rPr>
        <w:t>to</w:t>
      </w:r>
      <w:r w:rsidRPr="00451F97">
        <w:rPr>
          <w:lang w:val="en-GB"/>
        </w:rPr>
        <w:t xml:space="preserve"> the monthly sales </w:t>
      </w:r>
      <w:r w:rsidR="005136F0" w:rsidRPr="00451F97">
        <w:rPr>
          <w:lang w:val="en-GB"/>
        </w:rPr>
        <w:t>of</w:t>
      </w:r>
      <w:r w:rsidRPr="00451F97">
        <w:rPr>
          <w:lang w:val="en-GB"/>
        </w:rPr>
        <w:t xml:space="preserve"> the </w:t>
      </w:r>
      <w:r w:rsidR="001A5F18" w:rsidRPr="00451F97">
        <w:rPr>
          <w:lang w:val="en-GB"/>
        </w:rPr>
        <w:t>organization</w:t>
      </w:r>
      <w:r w:rsidRPr="00451F97">
        <w:rPr>
          <w:lang w:val="en-GB"/>
        </w:rPr>
        <w:t xml:space="preserve">. </w:t>
      </w:r>
    </w:p>
    <w:p w14:paraId="268DC20E" w14:textId="4F993112" w:rsidR="00AB6F84" w:rsidRDefault="00F57CE1" w:rsidP="00AB6F84">
      <w:pPr>
        <w:spacing w:after="0" w:line="240" w:lineRule="auto"/>
        <w:ind w:firstLine="720"/>
        <w:rPr>
          <w:i/>
          <w:iCs/>
          <w:color w:val="000000" w:themeColor="text1"/>
        </w:rPr>
      </w:pPr>
      <w:r w:rsidRPr="00451F97">
        <w:rPr>
          <w:lang w:val="en-GB"/>
        </w:rPr>
        <w:t>MM4 a</w:t>
      </w:r>
      <w:r w:rsidR="007504A2">
        <w:rPr>
          <w:lang w:val="en-GB"/>
        </w:rPr>
        <w:t>lso</w:t>
      </w:r>
      <w:r w:rsidRPr="00451F97">
        <w:rPr>
          <w:lang w:val="en-GB"/>
        </w:rPr>
        <w:t xml:space="preserve"> practiced this </w:t>
      </w:r>
      <w:proofErr w:type="spellStart"/>
      <w:r w:rsidR="001A5F18" w:rsidRPr="00451F97">
        <w:rPr>
          <w:lang w:val="en-GB"/>
        </w:rPr>
        <w:t>behavior</w:t>
      </w:r>
      <w:proofErr w:type="spellEnd"/>
      <w:r w:rsidRPr="00451F97">
        <w:rPr>
          <w:lang w:val="en-GB"/>
        </w:rPr>
        <w:t xml:space="preserve"> to curate ownership among his team, though he did so in a more coercive manner. </w:t>
      </w:r>
      <w:r w:rsidRPr="00451F97">
        <w:t>He also believes that the team is adapting well to the new system which was reflected in the annual financial returns. OE4a highlighted how at first MM4 himself appeared not to believe in the need for the new system, however as he learn</w:t>
      </w:r>
      <w:r w:rsidR="005136F0" w:rsidRPr="00451F97">
        <w:t>ed</w:t>
      </w:r>
      <w:r w:rsidRPr="00451F97">
        <w:t xml:space="preserve"> of the system and processes, the team began believing in it as well. </w:t>
      </w:r>
      <w:r w:rsidR="002B7389" w:rsidRPr="00451F97">
        <w:t xml:space="preserve">He valued </w:t>
      </w:r>
      <w:r w:rsidR="007504A2">
        <w:t xml:space="preserve">the </w:t>
      </w:r>
      <w:proofErr w:type="spellStart"/>
      <w:r w:rsidR="002B7389" w:rsidRPr="00451F97">
        <w:t>collectivity</w:t>
      </w:r>
      <w:proofErr w:type="spellEnd"/>
      <w:r w:rsidR="00D5317C" w:rsidRPr="00451F97">
        <w:t xml:space="preserve"> of the team, </w:t>
      </w:r>
      <w:r w:rsidR="00D5317C" w:rsidRPr="00451F97">
        <w:rPr>
          <w:i/>
          <w:iCs/>
          <w:color w:val="000000" w:themeColor="text1"/>
        </w:rPr>
        <w:t xml:space="preserve">“I think when there is </w:t>
      </w:r>
      <w:proofErr w:type="spellStart"/>
      <w:r w:rsidR="00D5317C" w:rsidRPr="00451F97">
        <w:rPr>
          <w:i/>
          <w:iCs/>
          <w:color w:val="000000" w:themeColor="text1"/>
        </w:rPr>
        <w:t>collectivity</w:t>
      </w:r>
      <w:proofErr w:type="spellEnd"/>
      <w:r w:rsidR="00D5317C" w:rsidRPr="00451F97">
        <w:rPr>
          <w:i/>
          <w:iCs/>
          <w:color w:val="000000" w:themeColor="text1"/>
        </w:rPr>
        <w:t xml:space="preserve">, much more can be achieved compared than when there isn't </w:t>
      </w:r>
      <w:proofErr w:type="spellStart"/>
      <w:r w:rsidR="00D5317C" w:rsidRPr="00451F97">
        <w:rPr>
          <w:i/>
          <w:iCs/>
          <w:color w:val="000000" w:themeColor="text1"/>
        </w:rPr>
        <w:t>collectivity</w:t>
      </w:r>
      <w:proofErr w:type="spellEnd"/>
      <w:r w:rsidR="00D5317C" w:rsidRPr="00451F97">
        <w:rPr>
          <w:i/>
          <w:iCs/>
          <w:color w:val="000000" w:themeColor="text1"/>
        </w:rPr>
        <w:t xml:space="preserve">. When we make a collective decision, then everybody is in </w:t>
      </w:r>
      <w:proofErr w:type="spellStart"/>
      <w:r w:rsidR="00D5317C" w:rsidRPr="00451F97">
        <w:rPr>
          <w:i/>
          <w:iCs/>
          <w:color w:val="000000" w:themeColor="text1"/>
        </w:rPr>
        <w:t>favor</w:t>
      </w:r>
      <w:proofErr w:type="spellEnd"/>
      <w:r w:rsidR="00D5317C" w:rsidRPr="00451F97">
        <w:rPr>
          <w:i/>
          <w:iCs/>
          <w:color w:val="000000" w:themeColor="text1"/>
        </w:rPr>
        <w:t xml:space="preserve"> of it. So, you move towards that.”</w:t>
      </w:r>
    </w:p>
    <w:p w14:paraId="6F216D43" w14:textId="4D6B4047" w:rsidR="00F57CE1" w:rsidRPr="00451F97" w:rsidRDefault="00D5317C" w:rsidP="00AB6F84">
      <w:pPr>
        <w:spacing w:after="0" w:line="240" w:lineRule="auto"/>
        <w:ind w:firstLine="720"/>
      </w:pPr>
      <w:r w:rsidRPr="00451F97">
        <w:rPr>
          <w:i/>
          <w:iCs/>
          <w:color w:val="000000" w:themeColor="text1"/>
        </w:rPr>
        <w:t xml:space="preserve">  </w:t>
      </w:r>
    </w:p>
    <w:p w14:paraId="116513D7" w14:textId="1C8356AC" w:rsidR="000D4ADC" w:rsidRDefault="000D4ADC" w:rsidP="00AB6F84">
      <w:pPr>
        <w:spacing w:after="0" w:line="240" w:lineRule="auto"/>
        <w:rPr>
          <w:b/>
          <w:bCs/>
          <w:i/>
          <w:iCs/>
          <w:shd w:val="clear" w:color="auto" w:fill="FFFFFF"/>
        </w:rPr>
      </w:pPr>
      <w:r w:rsidRPr="00451F97">
        <w:rPr>
          <w:b/>
          <w:bCs/>
          <w:i/>
          <w:iCs/>
          <w:shd w:val="clear" w:color="auto" w:fill="FFFFFF"/>
        </w:rPr>
        <w:t>Theme 4: Facing challenges from top</w:t>
      </w:r>
      <w:r w:rsidR="005136F0" w:rsidRPr="00451F97">
        <w:rPr>
          <w:b/>
          <w:bCs/>
          <w:i/>
          <w:iCs/>
          <w:shd w:val="clear" w:color="auto" w:fill="FFFFFF"/>
        </w:rPr>
        <w:t>-</w:t>
      </w:r>
      <w:r w:rsidRPr="00451F97">
        <w:rPr>
          <w:b/>
          <w:bCs/>
          <w:i/>
          <w:iCs/>
          <w:shd w:val="clear" w:color="auto" w:fill="FFFFFF"/>
        </w:rPr>
        <w:t>driven culture &amp; top management expectation</w:t>
      </w:r>
      <w:r w:rsidR="005136F0" w:rsidRPr="00451F97">
        <w:rPr>
          <w:b/>
          <w:bCs/>
          <w:i/>
          <w:iCs/>
          <w:shd w:val="clear" w:color="auto" w:fill="FFFFFF"/>
        </w:rPr>
        <w:t>s</w:t>
      </w:r>
      <w:r w:rsidRPr="00451F97">
        <w:rPr>
          <w:b/>
          <w:bCs/>
          <w:i/>
          <w:iCs/>
          <w:shd w:val="clear" w:color="auto" w:fill="FFFFFF"/>
        </w:rPr>
        <w:t>.</w:t>
      </w:r>
    </w:p>
    <w:p w14:paraId="5037729E" w14:textId="77777777" w:rsidR="00AB6F84" w:rsidRPr="00451F97" w:rsidRDefault="00AB6F84" w:rsidP="00AB6F84">
      <w:pPr>
        <w:spacing w:after="0" w:line="240" w:lineRule="auto"/>
        <w:rPr>
          <w:b/>
          <w:bCs/>
          <w:i/>
          <w:iCs/>
          <w:shd w:val="clear" w:color="auto" w:fill="FFFFFF"/>
        </w:rPr>
      </w:pPr>
    </w:p>
    <w:p w14:paraId="37C1319D" w14:textId="7D7BCAC1" w:rsidR="00F57CE1" w:rsidRDefault="00F57CE1" w:rsidP="00AB6F84">
      <w:pPr>
        <w:spacing w:after="0" w:line="240" w:lineRule="auto"/>
        <w:ind w:firstLine="720"/>
        <w:rPr>
          <w:lang w:val="en-GB"/>
        </w:rPr>
      </w:pPr>
      <w:r w:rsidRPr="00451F97">
        <w:rPr>
          <w:lang w:val="en-GB"/>
        </w:rPr>
        <w:t xml:space="preserve">The ERP upgrade at RS greatly impacted almost everyone in the </w:t>
      </w:r>
      <w:r w:rsidR="001A5F18" w:rsidRPr="00451F97">
        <w:rPr>
          <w:lang w:val="en-GB"/>
        </w:rPr>
        <w:t>organization</w:t>
      </w:r>
      <w:r w:rsidRPr="00451F97">
        <w:rPr>
          <w:lang w:val="en-GB"/>
        </w:rPr>
        <w:t>. The extent of the digital transformation project was considered complex and even ambitious by many employees.</w:t>
      </w:r>
    </w:p>
    <w:p w14:paraId="56D1B7C0" w14:textId="77777777" w:rsidR="008D44E8" w:rsidRPr="00451F97" w:rsidRDefault="008D44E8" w:rsidP="00AB6F84">
      <w:pPr>
        <w:spacing w:after="0" w:line="240" w:lineRule="auto"/>
        <w:ind w:firstLine="720"/>
        <w:rPr>
          <w:lang w:val="en-GB"/>
        </w:rPr>
      </w:pPr>
    </w:p>
    <w:p w14:paraId="7AE04650" w14:textId="5A2B6EB9" w:rsidR="008E526A" w:rsidRPr="00451F97" w:rsidRDefault="00F57CE1" w:rsidP="00C35E89">
      <w:pPr>
        <w:spacing w:line="240" w:lineRule="auto"/>
        <w:ind w:firstLine="720"/>
        <w:rPr>
          <w:color w:val="000000" w:themeColor="text1"/>
        </w:rPr>
      </w:pPr>
      <w:r w:rsidRPr="00451F97">
        <w:t>MM1, MM2</w:t>
      </w:r>
      <w:r w:rsidR="005136F0" w:rsidRPr="00451F97">
        <w:t>,</w:t>
      </w:r>
      <w:r w:rsidRPr="00451F97">
        <w:t xml:space="preserve"> and MM3 faced </w:t>
      </w:r>
      <w:r w:rsidR="005136F0" w:rsidRPr="00451F97">
        <w:t xml:space="preserve">a </w:t>
      </w:r>
      <w:r w:rsidRPr="00451F97">
        <w:t xml:space="preserve">huge challenge from top management. MM1 felt that </w:t>
      </w:r>
      <w:r w:rsidRPr="00451F97">
        <w:rPr>
          <w:lang w:val="en-GB"/>
        </w:rPr>
        <w:t xml:space="preserve">top management initiated this project solely expecting their people to complete the ERP upgrade at a </w:t>
      </w:r>
      <w:r w:rsidRPr="00451F97">
        <w:rPr>
          <w:lang w:val="en-GB"/>
        </w:rPr>
        <w:lastRenderedPageBreak/>
        <w:t xml:space="preserve">timeline that was deemed highly ambitious and unfeasible. However, OE1 appreciated the way MM1 protected the team and gave the team freedom rather than following the hierarchical ways of the top management. Whereas MM2 and MM4 felt </w:t>
      </w:r>
      <w:r w:rsidR="003B4AC6" w:rsidRPr="00451F97">
        <w:rPr>
          <w:lang w:val="en-GB"/>
        </w:rPr>
        <w:t xml:space="preserve">that </w:t>
      </w:r>
      <w:r w:rsidRPr="00451F97">
        <w:rPr>
          <w:lang w:val="en-GB"/>
        </w:rPr>
        <w:t xml:space="preserve">limited budget and human resource shortage worsened the pressure on their </w:t>
      </w:r>
      <w:r w:rsidRPr="00451F97">
        <w:t xml:space="preserve">staff members </w:t>
      </w:r>
      <w:r w:rsidRPr="00451F97">
        <w:rPr>
          <w:lang w:val="en-GB"/>
        </w:rPr>
        <w:t xml:space="preserve">to complete the project, especially during the pandemic. </w:t>
      </w:r>
      <w:r w:rsidR="00AB4C4D" w:rsidRPr="00451F97">
        <w:rPr>
          <w:lang w:val="en-GB"/>
        </w:rPr>
        <w:t>This is attested by OE4a</w:t>
      </w:r>
      <w:r w:rsidR="008E526A" w:rsidRPr="00451F97">
        <w:rPr>
          <w:lang w:val="en-GB"/>
        </w:rPr>
        <w:t xml:space="preserve"> who received minimal support</w:t>
      </w:r>
      <w:r w:rsidR="00AB4C4D" w:rsidRPr="00451F97">
        <w:rPr>
          <w:lang w:val="en-GB"/>
        </w:rPr>
        <w:t xml:space="preserve">, </w:t>
      </w:r>
      <w:r w:rsidR="00AB4C4D" w:rsidRPr="00451F97">
        <w:rPr>
          <w:i/>
          <w:iCs/>
          <w:color w:val="000000" w:themeColor="text1"/>
        </w:rPr>
        <w:t xml:space="preserve">“Management they set out the plan and everything but eventually… That was only at the beginning. So in between, when we had our issues on the timeline or maybe some budgetary issues, </w:t>
      </w:r>
      <w:proofErr w:type="gramStart"/>
      <w:r w:rsidR="00AB4C4D" w:rsidRPr="00451F97">
        <w:rPr>
          <w:i/>
          <w:iCs/>
          <w:color w:val="000000" w:themeColor="text1"/>
        </w:rPr>
        <w:t>he(</w:t>
      </w:r>
      <w:proofErr w:type="gramEnd"/>
      <w:r w:rsidR="00AB4C4D" w:rsidRPr="00451F97">
        <w:rPr>
          <w:i/>
          <w:iCs/>
          <w:color w:val="000000" w:themeColor="text1"/>
        </w:rPr>
        <w:t>MM4) didn't really give much input.”</w:t>
      </w:r>
      <w:r w:rsidR="00AB4C4D" w:rsidRPr="00451F97">
        <w:rPr>
          <w:color w:val="000000" w:themeColor="text1"/>
        </w:rPr>
        <w:t xml:space="preserve"> </w:t>
      </w:r>
    </w:p>
    <w:p w14:paraId="523D162B" w14:textId="6B536F43" w:rsidR="00F57CE1" w:rsidRPr="00451F97" w:rsidRDefault="00F57CE1" w:rsidP="00C35E89">
      <w:pPr>
        <w:spacing w:line="240" w:lineRule="auto"/>
        <w:ind w:firstLine="720"/>
        <w:rPr>
          <w:lang w:val="en-GB"/>
        </w:rPr>
      </w:pPr>
      <w:r w:rsidRPr="00451F97">
        <w:rPr>
          <w:lang w:val="en-GB"/>
        </w:rPr>
        <w:t xml:space="preserve">MM3 and MM5 had to constantly battle expectations from the top management. </w:t>
      </w:r>
      <w:r w:rsidR="00DB7BE0" w:rsidRPr="00451F97">
        <w:rPr>
          <w:lang w:val="en-GB"/>
        </w:rPr>
        <w:t xml:space="preserve">MM3 claimed that the top-down structure limited accessible communication, and collaboration, causing conflicts and further delays. He said, </w:t>
      </w:r>
      <w:r w:rsidR="00DB7BE0" w:rsidRPr="00451F97">
        <w:rPr>
          <w:color w:val="000000" w:themeColor="text1"/>
        </w:rPr>
        <w:t>“</w:t>
      </w:r>
      <w:r w:rsidR="00DB7BE0" w:rsidRPr="00451F97">
        <w:rPr>
          <w:i/>
          <w:iCs/>
          <w:color w:val="000000" w:themeColor="text1"/>
        </w:rPr>
        <w:t>Sometimes we feel certain things we don't want it to be a quarterly priority, but then they sort of feel it is the main thing you need to put it in there and thereby you need to drive it is for the company. So, is it empowering? It's not empowering. But is this more like a shove it down the throat and get it done.”</w:t>
      </w:r>
      <w:r w:rsidRPr="00451F97">
        <w:rPr>
          <w:lang w:val="en-GB"/>
        </w:rPr>
        <w:t>MM4 felt that he was not granted the autonomy to fully make</w:t>
      </w:r>
      <w:r w:rsidR="00F82C3A" w:rsidRPr="00451F97">
        <w:rPr>
          <w:lang w:val="en-GB"/>
        </w:rPr>
        <w:t xml:space="preserve"> </w:t>
      </w:r>
      <w:r w:rsidR="00C91936" w:rsidRPr="00451F97">
        <w:rPr>
          <w:lang w:val="en-GB"/>
        </w:rPr>
        <w:t>team</w:t>
      </w:r>
      <w:r w:rsidR="005136F0" w:rsidRPr="00451F97">
        <w:rPr>
          <w:lang w:val="en-GB"/>
        </w:rPr>
        <w:t>-</w:t>
      </w:r>
      <w:r w:rsidR="00C91936" w:rsidRPr="00451F97">
        <w:rPr>
          <w:lang w:val="en-GB"/>
        </w:rPr>
        <w:t>related decisions</w:t>
      </w:r>
      <w:r w:rsidR="007644E6" w:rsidRPr="00451F97">
        <w:rPr>
          <w:lang w:val="en-GB"/>
        </w:rPr>
        <w:t xml:space="preserve"> which was demotivating</w:t>
      </w:r>
      <w:r w:rsidR="00C91936" w:rsidRPr="00451F97">
        <w:rPr>
          <w:lang w:val="en-GB"/>
        </w:rPr>
        <w:t>.</w:t>
      </w:r>
      <w:r w:rsidR="007644E6" w:rsidRPr="00451F97">
        <w:rPr>
          <w:lang w:val="en-GB"/>
        </w:rPr>
        <w:t xml:space="preserve"> </w:t>
      </w:r>
      <w:r w:rsidR="007644E6" w:rsidRPr="00451F97">
        <w:rPr>
          <w:color w:val="000000" w:themeColor="text1"/>
        </w:rPr>
        <w:t xml:space="preserve">MM4 said, </w:t>
      </w:r>
      <w:r w:rsidR="007644E6" w:rsidRPr="00451F97">
        <w:rPr>
          <w:i/>
          <w:iCs/>
          <w:color w:val="000000" w:themeColor="text1"/>
        </w:rPr>
        <w:t>“Although when things go wrong, I am told that you had the power to change it. You didn't do anything about it. But no, I could not have. Because I was not given full autonomy.”</w:t>
      </w:r>
      <w:r w:rsidR="005136F0" w:rsidRPr="00451F97">
        <w:rPr>
          <w:lang w:val="en-GB"/>
        </w:rPr>
        <w:t xml:space="preserve"> </w:t>
      </w:r>
      <w:r w:rsidRPr="00451F97">
        <w:rPr>
          <w:lang w:val="en-GB"/>
        </w:rPr>
        <w:t>MM5 though not directly impeded by the top management, still had to accept last</w:t>
      </w:r>
      <w:r w:rsidR="005136F0" w:rsidRPr="00451F97">
        <w:rPr>
          <w:lang w:val="en-GB"/>
        </w:rPr>
        <w:t>-</w:t>
      </w:r>
      <w:r w:rsidRPr="00451F97">
        <w:rPr>
          <w:lang w:val="en-GB"/>
        </w:rPr>
        <w:t xml:space="preserve">minute, unplanned changes from the top management which she had to direct to the team. </w:t>
      </w:r>
    </w:p>
    <w:p w14:paraId="676AD804" w14:textId="42FC672A" w:rsidR="00F57CE1" w:rsidRPr="00451F97" w:rsidRDefault="00F57CE1" w:rsidP="00C35E89">
      <w:pPr>
        <w:spacing w:line="240" w:lineRule="auto"/>
        <w:ind w:firstLine="720"/>
        <w:rPr>
          <w:lang w:val="en-GB"/>
        </w:rPr>
      </w:pPr>
      <w:r w:rsidRPr="00451F97">
        <w:rPr>
          <w:lang w:val="en-GB"/>
        </w:rPr>
        <w:t>MM1 recalls the cost</w:t>
      </w:r>
      <w:r w:rsidR="005136F0" w:rsidRPr="00451F97">
        <w:rPr>
          <w:lang w:val="en-GB"/>
        </w:rPr>
        <w:t>-</w:t>
      </w:r>
      <w:r w:rsidRPr="00451F97">
        <w:rPr>
          <w:lang w:val="en-GB"/>
        </w:rPr>
        <w:t xml:space="preserve">cutting measure from the top management as an arduous and </w:t>
      </w:r>
      <w:r w:rsidR="001A5F18" w:rsidRPr="00451F97">
        <w:rPr>
          <w:lang w:val="en-GB"/>
        </w:rPr>
        <w:t>agonizing</w:t>
      </w:r>
      <w:r w:rsidRPr="00451F97">
        <w:rPr>
          <w:lang w:val="en-GB"/>
        </w:rPr>
        <w:t xml:space="preserve"> process. He had to work with 70% less workforce which negatively impacted </w:t>
      </w:r>
      <w:r w:rsidR="001A5F18" w:rsidRPr="00451F97">
        <w:rPr>
          <w:lang w:val="en-GB"/>
        </w:rPr>
        <w:t>his team’s motivation</w:t>
      </w:r>
      <w:r w:rsidRPr="00451F97">
        <w:rPr>
          <w:lang w:val="en-GB"/>
        </w:rPr>
        <w:t>. MM3 felt the time crunch that was set in completing the project put immense pressure on managers and hard-pressed the team</w:t>
      </w:r>
      <w:r w:rsidR="00402D72" w:rsidRPr="00451F97">
        <w:rPr>
          <w:lang w:val="en-GB"/>
        </w:rPr>
        <w:t>, as experienced by OE3,</w:t>
      </w:r>
      <w:r w:rsidRPr="00451F97">
        <w:rPr>
          <w:lang w:val="en-GB"/>
        </w:rPr>
        <w:t xml:space="preserve"> to push themselves more than the usual work scope. MM4 called the </w:t>
      </w:r>
      <w:r w:rsidR="001A5F18" w:rsidRPr="00451F97">
        <w:rPr>
          <w:lang w:val="en-GB"/>
        </w:rPr>
        <w:t>organization</w:t>
      </w:r>
      <w:r w:rsidRPr="00451F97">
        <w:rPr>
          <w:lang w:val="en-GB"/>
        </w:rPr>
        <w:t xml:space="preserve"> </w:t>
      </w:r>
      <w:r w:rsidR="00B70A94" w:rsidRPr="00451F97">
        <w:rPr>
          <w:lang w:val="en-GB"/>
        </w:rPr>
        <w:t>o</w:t>
      </w:r>
      <w:r w:rsidRPr="00451F97">
        <w:rPr>
          <w:lang w:val="en-GB"/>
        </w:rPr>
        <w:t xml:space="preserve">rthodox and wished that they were more financially supportive. </w:t>
      </w:r>
      <w:r w:rsidR="00235A35" w:rsidRPr="00451F97">
        <w:rPr>
          <w:color w:val="000000" w:themeColor="text1"/>
        </w:rPr>
        <w:t xml:space="preserve">He added, </w:t>
      </w:r>
      <w:r w:rsidR="00235A35" w:rsidRPr="00451F97">
        <w:rPr>
          <w:i/>
          <w:iCs/>
          <w:color w:val="000000" w:themeColor="text1"/>
        </w:rPr>
        <w:t xml:space="preserve">“So in a nutshell, the biggest challenge is reluctancy by the company to be prepared to put in more </w:t>
      </w:r>
      <w:proofErr w:type="spellStart"/>
      <w:r w:rsidR="00235A35" w:rsidRPr="00451F97">
        <w:rPr>
          <w:i/>
          <w:iCs/>
          <w:color w:val="000000" w:themeColor="text1"/>
        </w:rPr>
        <w:t>CapEx</w:t>
      </w:r>
      <w:proofErr w:type="spellEnd"/>
      <w:r w:rsidR="00035CB6">
        <w:rPr>
          <w:i/>
          <w:iCs/>
          <w:color w:val="000000" w:themeColor="text1"/>
        </w:rPr>
        <w:t xml:space="preserve"> </w:t>
      </w:r>
      <w:r w:rsidR="00235A35" w:rsidRPr="00451F97">
        <w:rPr>
          <w:i/>
          <w:iCs/>
          <w:color w:val="000000" w:themeColor="text1"/>
        </w:rPr>
        <w:t>(Capital expenditure) and more financial resources for digital transformation.”</w:t>
      </w:r>
      <w:r w:rsidR="00235A35" w:rsidRPr="00451F97">
        <w:rPr>
          <w:color w:val="000000" w:themeColor="text1"/>
        </w:rPr>
        <w:t xml:space="preserve"> </w:t>
      </w:r>
      <w:r w:rsidRPr="00451F97">
        <w:rPr>
          <w:lang w:val="en-GB"/>
        </w:rPr>
        <w:t xml:space="preserve">He claims that the </w:t>
      </w:r>
      <w:r w:rsidR="001A5F18" w:rsidRPr="00451F97">
        <w:rPr>
          <w:lang w:val="en-GB"/>
        </w:rPr>
        <w:t>organization</w:t>
      </w:r>
      <w:r w:rsidRPr="00451F97">
        <w:rPr>
          <w:lang w:val="en-GB"/>
        </w:rPr>
        <w:t xml:space="preserve"> would direct </w:t>
      </w:r>
      <w:r w:rsidR="005136F0" w:rsidRPr="00451F97">
        <w:rPr>
          <w:lang w:val="en-GB"/>
        </w:rPr>
        <w:t xml:space="preserve">the </w:t>
      </w:r>
      <w:r w:rsidRPr="00451F97">
        <w:rPr>
          <w:lang w:val="en-GB"/>
        </w:rPr>
        <w:t xml:space="preserve">budget toward other commercial aspects such as marketing and advertising but failed to see the importance of investing </w:t>
      </w:r>
      <w:r w:rsidR="005136F0" w:rsidRPr="00451F97">
        <w:rPr>
          <w:lang w:val="en-GB"/>
        </w:rPr>
        <w:t>i</w:t>
      </w:r>
      <w:r w:rsidR="0067126C" w:rsidRPr="00451F97">
        <w:rPr>
          <w:lang w:val="en-GB"/>
        </w:rPr>
        <w:t>n</w:t>
      </w:r>
      <w:r w:rsidRPr="00451F97">
        <w:rPr>
          <w:lang w:val="en-GB"/>
        </w:rPr>
        <w:t xml:space="preserve"> </w:t>
      </w:r>
      <w:r w:rsidR="001A5F18" w:rsidRPr="00451F97">
        <w:rPr>
          <w:lang w:val="en-GB"/>
        </w:rPr>
        <w:t>digitalization</w:t>
      </w:r>
      <w:r w:rsidRPr="00451F97">
        <w:rPr>
          <w:lang w:val="en-GB"/>
        </w:rPr>
        <w:t xml:space="preserve">. </w:t>
      </w:r>
      <w:r w:rsidR="00402D72" w:rsidRPr="00451F97">
        <w:rPr>
          <w:lang w:val="en-GB"/>
        </w:rPr>
        <w:t>Staff members were</w:t>
      </w:r>
      <w:r w:rsidRPr="00451F97">
        <w:rPr>
          <w:lang w:val="en-GB"/>
        </w:rPr>
        <w:t xml:space="preserve"> unhappy that despite being pushed to work on the project beyond </w:t>
      </w:r>
      <w:r w:rsidR="005136F0" w:rsidRPr="00451F97">
        <w:rPr>
          <w:lang w:val="en-GB"/>
        </w:rPr>
        <w:t xml:space="preserve">the </w:t>
      </w:r>
      <w:r w:rsidRPr="00451F97">
        <w:rPr>
          <w:lang w:val="en-GB"/>
        </w:rPr>
        <w:t xml:space="preserve">scope, </w:t>
      </w:r>
      <w:r w:rsidR="00043FC3" w:rsidRPr="00451F97">
        <w:rPr>
          <w:lang w:val="en-GB"/>
        </w:rPr>
        <w:t>t</w:t>
      </w:r>
      <w:r w:rsidRPr="00451F97">
        <w:rPr>
          <w:lang w:val="en-GB"/>
        </w:rPr>
        <w:t>he</w:t>
      </w:r>
      <w:r w:rsidR="00043FC3" w:rsidRPr="00451F97">
        <w:rPr>
          <w:lang w:val="en-GB"/>
        </w:rPr>
        <w:t>y</w:t>
      </w:r>
      <w:r w:rsidRPr="00451F97">
        <w:rPr>
          <w:lang w:val="en-GB"/>
        </w:rPr>
        <w:t xml:space="preserve"> w</w:t>
      </w:r>
      <w:r w:rsidR="00043FC3" w:rsidRPr="00451F97">
        <w:rPr>
          <w:lang w:val="en-GB"/>
        </w:rPr>
        <w:t>ere</w:t>
      </w:r>
      <w:r w:rsidRPr="00451F97">
        <w:rPr>
          <w:lang w:val="en-GB"/>
        </w:rPr>
        <w:t xml:space="preserve"> </w:t>
      </w:r>
      <w:r w:rsidR="00043FC3" w:rsidRPr="00451F97">
        <w:rPr>
          <w:lang w:val="en-GB"/>
        </w:rPr>
        <w:t xml:space="preserve">not rewarded </w:t>
      </w:r>
      <w:r w:rsidR="00453CF0" w:rsidRPr="00451F97">
        <w:rPr>
          <w:lang w:val="en-GB"/>
        </w:rPr>
        <w:t>adequately</w:t>
      </w:r>
      <w:r w:rsidRPr="00451F97">
        <w:rPr>
          <w:lang w:val="en-GB"/>
        </w:rPr>
        <w:t xml:space="preserve"> or </w:t>
      </w:r>
      <w:r w:rsidR="001A5F18" w:rsidRPr="00451F97">
        <w:rPr>
          <w:lang w:val="en-GB"/>
        </w:rPr>
        <w:t>recognized</w:t>
      </w:r>
      <w:r w:rsidRPr="00451F97">
        <w:rPr>
          <w:lang w:val="en-GB"/>
        </w:rPr>
        <w:t xml:space="preserve"> for </w:t>
      </w:r>
      <w:r w:rsidR="00453CF0" w:rsidRPr="00451F97">
        <w:rPr>
          <w:lang w:val="en-GB"/>
        </w:rPr>
        <w:t>their</w:t>
      </w:r>
      <w:r w:rsidRPr="00451F97">
        <w:rPr>
          <w:lang w:val="en-GB"/>
        </w:rPr>
        <w:t xml:space="preserve"> efforts. </w:t>
      </w:r>
    </w:p>
    <w:p w14:paraId="7E4A9E4F" w14:textId="12EE72EB" w:rsidR="00F57CE1" w:rsidRDefault="00F57CE1" w:rsidP="008D44E8">
      <w:pPr>
        <w:spacing w:after="0" w:line="240" w:lineRule="auto"/>
        <w:ind w:firstLine="720"/>
      </w:pPr>
      <w:r w:rsidRPr="00451F97">
        <w:rPr>
          <w:lang w:val="en-GB"/>
        </w:rPr>
        <w:t xml:space="preserve">MM1 and MM2 faced retaliations from their respective teams </w:t>
      </w:r>
      <w:r w:rsidR="00EE3BB2" w:rsidRPr="00451F97">
        <w:rPr>
          <w:lang w:val="en-GB"/>
        </w:rPr>
        <w:t>because of the</w:t>
      </w:r>
      <w:r w:rsidR="000F4864" w:rsidRPr="00451F97">
        <w:rPr>
          <w:lang w:val="en-GB"/>
        </w:rPr>
        <w:t xml:space="preserve"> short project</w:t>
      </w:r>
      <w:r w:rsidRPr="00451F97">
        <w:rPr>
          <w:lang w:val="en-GB"/>
        </w:rPr>
        <w:t xml:space="preserve"> timeline, due to </w:t>
      </w:r>
      <w:r w:rsidR="000F4864" w:rsidRPr="00451F97">
        <w:rPr>
          <w:lang w:val="en-GB"/>
        </w:rPr>
        <w:t>top management</w:t>
      </w:r>
      <w:r w:rsidRPr="00451F97">
        <w:rPr>
          <w:lang w:val="en-GB"/>
        </w:rPr>
        <w:t xml:space="preserve"> expectation</w:t>
      </w:r>
      <w:r w:rsidR="005136F0" w:rsidRPr="00451F97">
        <w:rPr>
          <w:lang w:val="en-GB"/>
        </w:rPr>
        <w:t>s</w:t>
      </w:r>
      <w:r w:rsidRPr="00451F97">
        <w:rPr>
          <w:lang w:val="en-GB"/>
        </w:rPr>
        <w:t>.</w:t>
      </w:r>
      <w:r w:rsidR="00CF2796" w:rsidRPr="00451F97">
        <w:rPr>
          <w:lang w:val="en-GB"/>
        </w:rPr>
        <w:t xml:space="preserve"> OE2a </w:t>
      </w:r>
      <w:r w:rsidR="00695983" w:rsidRPr="00451F97">
        <w:rPr>
          <w:lang w:val="en-GB"/>
        </w:rPr>
        <w:t xml:space="preserve">recalled </w:t>
      </w:r>
      <w:r w:rsidR="00734314" w:rsidRPr="00451F97">
        <w:rPr>
          <w:lang w:val="en-GB"/>
        </w:rPr>
        <w:t xml:space="preserve">how it was difficult </w:t>
      </w:r>
      <w:r w:rsidR="00695983" w:rsidRPr="00451F97">
        <w:rPr>
          <w:lang w:val="en-GB"/>
        </w:rPr>
        <w:t xml:space="preserve">and constantly voiced his </w:t>
      </w:r>
      <w:r w:rsidR="00734314" w:rsidRPr="00451F97">
        <w:rPr>
          <w:lang w:val="en-GB"/>
        </w:rPr>
        <w:t>frustration</w:t>
      </w:r>
      <w:r w:rsidR="00695983" w:rsidRPr="00451F97">
        <w:rPr>
          <w:lang w:val="en-GB"/>
        </w:rPr>
        <w:t xml:space="preserve">, </w:t>
      </w:r>
      <w:r w:rsidR="00695983" w:rsidRPr="00451F97">
        <w:rPr>
          <w:i/>
          <w:iCs/>
          <w:color w:val="000000" w:themeColor="text1"/>
        </w:rPr>
        <w:t xml:space="preserve">“I complain that time I was the only one working in that time. I was the only one doing everything.” </w:t>
      </w:r>
      <w:r w:rsidRPr="00451F97">
        <w:rPr>
          <w:lang w:val="en-GB"/>
        </w:rPr>
        <w:t xml:space="preserve"> MM3 highlighted how top management expected immediate improvements in the operations given the new system</w:t>
      </w:r>
      <w:r w:rsidR="007D50C5" w:rsidRPr="00451F97">
        <w:rPr>
          <w:lang w:val="en-GB"/>
        </w:rPr>
        <w:t xml:space="preserve">, which left him </w:t>
      </w:r>
      <w:r w:rsidRPr="00451F97">
        <w:rPr>
          <w:lang w:val="en-GB"/>
        </w:rPr>
        <w:t xml:space="preserve">helpless </w:t>
      </w:r>
      <w:r w:rsidR="005E69AE" w:rsidRPr="00451F97">
        <w:rPr>
          <w:lang w:val="en-GB"/>
        </w:rPr>
        <w:t>in providing</w:t>
      </w:r>
      <w:r w:rsidRPr="00451F97">
        <w:rPr>
          <w:lang w:val="en-GB"/>
        </w:rPr>
        <w:t xml:space="preserve"> support to the team. MM4 </w:t>
      </w:r>
      <w:r w:rsidRPr="00451F97">
        <w:t xml:space="preserve">described that when top management initiated the project with an abridged timeline, they </w:t>
      </w:r>
      <w:r w:rsidR="000C0C5A" w:rsidRPr="00451F97">
        <w:t>misconceived</w:t>
      </w:r>
      <w:r w:rsidRPr="00451F97">
        <w:t xml:space="preserve"> that </w:t>
      </w:r>
      <w:r w:rsidR="005136F0" w:rsidRPr="00451F97">
        <w:t xml:space="preserve">the </w:t>
      </w:r>
      <w:r w:rsidRPr="00451F97">
        <w:t>learning curve would be short</w:t>
      </w:r>
      <w:r w:rsidR="000C0C5A" w:rsidRPr="00451F97">
        <w:t>, as they assumed that</w:t>
      </w:r>
      <w:r w:rsidRPr="00451F97">
        <w:t xml:space="preserve"> all employees ha</w:t>
      </w:r>
      <w:r w:rsidR="007504A2">
        <w:t>d</w:t>
      </w:r>
      <w:r w:rsidRPr="00451F97">
        <w:t xml:space="preserve"> been working on Baan 4 (old ERP system), which was the precursor to LN10 (new ERP system). This posed problems to MM4 as his team was not structured to perform beyond their usual capabilities. </w:t>
      </w:r>
    </w:p>
    <w:p w14:paraId="44071164" w14:textId="77777777" w:rsidR="00AB6F84" w:rsidRPr="00451F97" w:rsidRDefault="00AB6F84" w:rsidP="008D44E8">
      <w:pPr>
        <w:spacing w:after="0" w:line="240" w:lineRule="auto"/>
        <w:ind w:firstLine="720"/>
      </w:pPr>
    </w:p>
    <w:p w14:paraId="1A38D82B" w14:textId="77777777" w:rsidR="0025256E" w:rsidRDefault="0025256E" w:rsidP="008D44E8">
      <w:pPr>
        <w:spacing w:after="0" w:line="240" w:lineRule="auto"/>
        <w:rPr>
          <w:i/>
          <w:iCs/>
          <w:lang w:val="en-GB"/>
        </w:rPr>
      </w:pPr>
      <w:r w:rsidRPr="00451F97">
        <w:rPr>
          <w:b/>
          <w:bCs/>
          <w:i/>
          <w:iCs/>
        </w:rPr>
        <w:t>Theme 5: Facing operating employees’ resistance to change</w:t>
      </w:r>
      <w:r w:rsidRPr="00451F97">
        <w:rPr>
          <w:i/>
          <w:iCs/>
          <w:lang w:val="en-GB"/>
        </w:rPr>
        <w:t xml:space="preserve"> </w:t>
      </w:r>
    </w:p>
    <w:p w14:paraId="6774AA20" w14:textId="77777777" w:rsidR="00AB6F84" w:rsidRPr="00451F97" w:rsidRDefault="00AB6F84" w:rsidP="008D44E8">
      <w:pPr>
        <w:spacing w:after="0" w:line="240" w:lineRule="auto"/>
        <w:rPr>
          <w:i/>
          <w:iCs/>
          <w:lang w:val="en-GB"/>
        </w:rPr>
      </w:pPr>
    </w:p>
    <w:p w14:paraId="21816058" w14:textId="1D0C0698" w:rsidR="00F57CE1" w:rsidRDefault="00F57CE1" w:rsidP="008D44E8">
      <w:pPr>
        <w:spacing w:after="0" w:line="240" w:lineRule="auto"/>
        <w:ind w:firstLine="720"/>
        <w:rPr>
          <w:i/>
          <w:iCs/>
          <w:color w:val="000000" w:themeColor="text1"/>
        </w:rPr>
      </w:pPr>
      <w:r w:rsidRPr="00451F97">
        <w:rPr>
          <w:lang w:val="en-GB"/>
        </w:rPr>
        <w:t>The fact that the project began due to an inevitability posed many issues across multiple phases of the project. Trailing from the hierarchical culture, MM1 had to address inefficient communication that resulted in delayed tasks and poor productivity</w:t>
      </w:r>
      <w:r w:rsidR="00F65AC5" w:rsidRPr="00451F97">
        <w:rPr>
          <w:lang w:val="en-GB"/>
        </w:rPr>
        <w:t xml:space="preserve">, while </w:t>
      </w:r>
      <w:r w:rsidRPr="00451F97">
        <w:rPr>
          <w:lang w:val="en-GB"/>
        </w:rPr>
        <w:t xml:space="preserve">MM2 worked hard to </w:t>
      </w:r>
      <w:r w:rsidRPr="00451F97">
        <w:rPr>
          <w:lang w:val="en-GB"/>
        </w:rPr>
        <w:lastRenderedPageBreak/>
        <w:t xml:space="preserve">break the crippling silo culture as it was hindering accountability and ownership. </w:t>
      </w:r>
      <w:r w:rsidR="00261460" w:rsidRPr="00451F97">
        <w:rPr>
          <w:lang w:val="en-GB"/>
        </w:rPr>
        <w:t xml:space="preserve">She shared, </w:t>
      </w:r>
      <w:r w:rsidR="00261460" w:rsidRPr="00451F97">
        <w:rPr>
          <w:i/>
          <w:iCs/>
          <w:lang w:val="en-GB"/>
        </w:rPr>
        <w:t>“</w:t>
      </w:r>
      <w:r w:rsidR="00261460" w:rsidRPr="00451F97">
        <w:rPr>
          <w:i/>
          <w:iCs/>
          <w:color w:val="000000" w:themeColor="text1"/>
        </w:rPr>
        <w:t xml:space="preserve">The culture here is that …it's not my department. Uh, it's none of my business, but little did they know </w:t>
      </w:r>
      <w:proofErr w:type="gramStart"/>
      <w:r w:rsidR="00261460" w:rsidRPr="00451F97">
        <w:rPr>
          <w:i/>
          <w:iCs/>
          <w:color w:val="000000" w:themeColor="text1"/>
        </w:rPr>
        <w:t>that,</w:t>
      </w:r>
      <w:proofErr w:type="gramEnd"/>
      <w:r w:rsidR="00261460" w:rsidRPr="00451F97">
        <w:rPr>
          <w:i/>
          <w:iCs/>
          <w:color w:val="000000" w:themeColor="text1"/>
        </w:rPr>
        <w:t xml:space="preserve"> whatever actions being taken by that department affect others department as well.” </w:t>
      </w:r>
      <w:r w:rsidR="005136F0" w:rsidRPr="00451F97">
        <w:rPr>
          <w:lang w:val="en-GB"/>
        </w:rPr>
        <w:t>Before</w:t>
      </w:r>
      <w:r w:rsidRPr="00451F97">
        <w:rPr>
          <w:lang w:val="en-GB"/>
        </w:rPr>
        <w:t xml:space="preserve"> that, </w:t>
      </w:r>
      <w:r w:rsidR="0079370A" w:rsidRPr="00451F97">
        <w:rPr>
          <w:lang w:val="en-GB"/>
        </w:rPr>
        <w:t>everyone</w:t>
      </w:r>
      <w:r w:rsidRPr="00451F97">
        <w:rPr>
          <w:lang w:val="en-GB"/>
        </w:rPr>
        <w:t xml:space="preserve"> only focused on their own goals. MM4 </w:t>
      </w:r>
      <w:r w:rsidR="001A5F18" w:rsidRPr="00451F97">
        <w:rPr>
          <w:lang w:val="en-GB"/>
        </w:rPr>
        <w:t>realized</w:t>
      </w:r>
      <w:r w:rsidRPr="00451F97">
        <w:rPr>
          <w:lang w:val="en-GB"/>
        </w:rPr>
        <w:t xml:space="preserve"> that his team felt forced into the project</w:t>
      </w:r>
      <w:r w:rsidR="00747653" w:rsidRPr="00451F97">
        <w:rPr>
          <w:lang w:val="en-GB"/>
        </w:rPr>
        <w:t xml:space="preserve"> when </w:t>
      </w:r>
      <w:r w:rsidRPr="00451F97">
        <w:rPr>
          <w:lang w:val="en-GB"/>
        </w:rPr>
        <w:t xml:space="preserve">he </w:t>
      </w:r>
      <w:r w:rsidR="00747653" w:rsidRPr="00451F97">
        <w:rPr>
          <w:lang w:val="en-GB"/>
        </w:rPr>
        <w:t xml:space="preserve">had to </w:t>
      </w:r>
      <w:r w:rsidRPr="00451F97">
        <w:rPr>
          <w:lang w:val="en-GB"/>
        </w:rPr>
        <w:t xml:space="preserve">handle high user resistance and disengagement. </w:t>
      </w:r>
      <w:r w:rsidR="00B42429" w:rsidRPr="00451F97">
        <w:rPr>
          <w:color w:val="000000" w:themeColor="text1"/>
        </w:rPr>
        <w:t xml:space="preserve">He added, </w:t>
      </w:r>
      <w:r w:rsidR="00B42429" w:rsidRPr="00451F97">
        <w:rPr>
          <w:i/>
          <w:iCs/>
          <w:color w:val="000000" w:themeColor="text1"/>
        </w:rPr>
        <w:t>“Because it's fixed in their mind, it is very difficult to change somebody's mindset, you know, because they have been drenched in it for years.”</w:t>
      </w:r>
      <w:r w:rsidR="00B42429" w:rsidRPr="00451F97">
        <w:rPr>
          <w:color w:val="000000" w:themeColor="text1"/>
        </w:rPr>
        <w:t xml:space="preserve"> </w:t>
      </w:r>
      <w:r w:rsidRPr="00451F97">
        <w:rPr>
          <w:lang w:val="en-GB"/>
        </w:rPr>
        <w:t xml:space="preserve">OE4b even confronted MM4 when responsibilities were expanded and altered. Furthermore, without proper directions and additional </w:t>
      </w:r>
      <w:r w:rsidR="009F7ADF" w:rsidRPr="00451F97">
        <w:rPr>
          <w:lang w:val="en-GB"/>
        </w:rPr>
        <w:t xml:space="preserve">costly </w:t>
      </w:r>
      <w:r w:rsidRPr="00451F97">
        <w:rPr>
          <w:lang w:val="en-GB"/>
        </w:rPr>
        <w:t>training</w:t>
      </w:r>
      <w:r w:rsidR="009F7ADF" w:rsidRPr="00451F97">
        <w:rPr>
          <w:lang w:val="en-GB"/>
        </w:rPr>
        <w:t>,</w:t>
      </w:r>
      <w:r w:rsidRPr="00451F97">
        <w:rPr>
          <w:lang w:val="en-GB"/>
        </w:rPr>
        <w:t xml:space="preserve"> OE4b did not see a point in striving for the </w:t>
      </w:r>
      <w:r w:rsidR="001A5F18" w:rsidRPr="00451F97">
        <w:rPr>
          <w:lang w:val="en-GB"/>
        </w:rPr>
        <w:t>organization</w:t>
      </w:r>
      <w:r w:rsidRPr="00451F97">
        <w:rPr>
          <w:lang w:val="en-GB"/>
        </w:rPr>
        <w:t>.</w:t>
      </w:r>
      <w:r w:rsidR="00366428" w:rsidRPr="00451F97">
        <w:rPr>
          <w:lang w:val="en-GB"/>
        </w:rPr>
        <w:t xml:space="preserve"> To add to the challenge, </w:t>
      </w:r>
      <w:r w:rsidR="007504A2">
        <w:rPr>
          <w:lang w:val="en-GB"/>
        </w:rPr>
        <w:t xml:space="preserve">the </w:t>
      </w:r>
      <w:r w:rsidR="00366428" w:rsidRPr="00451F97">
        <w:rPr>
          <w:lang w:val="en-GB"/>
        </w:rPr>
        <w:t xml:space="preserve">lack of funding made having adequate resources an issue </w:t>
      </w:r>
      <w:r w:rsidR="007504A2">
        <w:rPr>
          <w:lang w:val="en-GB"/>
        </w:rPr>
        <w:t>that</w:t>
      </w:r>
      <w:r w:rsidR="00366428" w:rsidRPr="00451F97">
        <w:rPr>
          <w:lang w:val="en-GB"/>
        </w:rPr>
        <w:t xml:space="preserve"> further </w:t>
      </w:r>
      <w:r w:rsidR="00BF36CD" w:rsidRPr="00451F97">
        <w:rPr>
          <w:lang w:val="en-GB"/>
        </w:rPr>
        <w:t xml:space="preserve">stressed the teams. </w:t>
      </w:r>
      <w:r w:rsidR="00D848F9" w:rsidRPr="00451F97">
        <w:rPr>
          <w:color w:val="000000" w:themeColor="text1"/>
        </w:rPr>
        <w:t xml:space="preserve">MM4 said, </w:t>
      </w:r>
      <w:r w:rsidR="00D848F9" w:rsidRPr="00451F97">
        <w:rPr>
          <w:i/>
          <w:iCs/>
          <w:color w:val="000000" w:themeColor="text1"/>
        </w:rPr>
        <w:t>“Biggest challenge is having adequate human resources because again, it goes back to your challenge number one...Funding.”</w:t>
      </w:r>
    </w:p>
    <w:p w14:paraId="2528014D" w14:textId="77777777" w:rsidR="008D44E8" w:rsidRPr="00451F97" w:rsidRDefault="008D44E8" w:rsidP="008D44E8">
      <w:pPr>
        <w:spacing w:after="0" w:line="240" w:lineRule="auto"/>
        <w:ind w:firstLine="720"/>
        <w:rPr>
          <w:lang w:val="en-GB"/>
        </w:rPr>
      </w:pPr>
    </w:p>
    <w:p w14:paraId="403B209A" w14:textId="2DB253D3" w:rsidR="00F57CE1" w:rsidRDefault="00F57CE1" w:rsidP="00AB6F84">
      <w:pPr>
        <w:spacing w:after="0" w:line="240" w:lineRule="auto"/>
        <w:ind w:firstLine="720"/>
        <w:rPr>
          <w:i/>
          <w:iCs/>
          <w:color w:val="000000" w:themeColor="text1"/>
        </w:rPr>
      </w:pPr>
      <w:r w:rsidRPr="00451F97">
        <w:rPr>
          <w:lang w:val="en-GB"/>
        </w:rPr>
        <w:t xml:space="preserve">The low motivation level of her team was MM2’s most giant stumbling block, especially in the first phase. She noticed some </w:t>
      </w:r>
      <w:r w:rsidRPr="00451F97">
        <w:t xml:space="preserve">staff members </w:t>
      </w:r>
      <w:r w:rsidRPr="00451F97">
        <w:rPr>
          <w:lang w:val="en-GB"/>
        </w:rPr>
        <w:t>feared the stability of their job</w:t>
      </w:r>
      <w:r w:rsidR="007504A2">
        <w:rPr>
          <w:lang w:val="en-GB"/>
        </w:rPr>
        <w:t>s</w:t>
      </w:r>
      <w:r w:rsidRPr="00451F97">
        <w:rPr>
          <w:lang w:val="en-GB"/>
        </w:rPr>
        <w:t xml:space="preserve"> or </w:t>
      </w:r>
      <w:r w:rsidR="002F3499" w:rsidRPr="00451F97">
        <w:rPr>
          <w:lang w:val="en-GB"/>
        </w:rPr>
        <w:t xml:space="preserve">a judgment </w:t>
      </w:r>
      <w:r w:rsidR="007504A2">
        <w:rPr>
          <w:lang w:val="en-GB"/>
        </w:rPr>
        <w:t>of</w:t>
      </w:r>
      <w:r w:rsidR="002F3499" w:rsidRPr="00451F97">
        <w:rPr>
          <w:lang w:val="en-GB"/>
        </w:rPr>
        <w:t xml:space="preserve"> </w:t>
      </w:r>
      <w:r w:rsidRPr="00451F97">
        <w:rPr>
          <w:lang w:val="en-GB"/>
        </w:rPr>
        <w:t>their credibility if they d</w:t>
      </w:r>
      <w:r w:rsidR="007504A2">
        <w:rPr>
          <w:lang w:val="en-GB"/>
        </w:rPr>
        <w:t>id</w:t>
      </w:r>
      <w:r w:rsidRPr="00451F97">
        <w:rPr>
          <w:lang w:val="en-GB"/>
        </w:rPr>
        <w:t xml:space="preserve"> not pick up the new system. OE2a and OE2b unanimously felt weary of the new system as it was unfamiliar and overwhelming. MM5 dealt </w:t>
      </w:r>
      <w:r w:rsidR="00465057" w:rsidRPr="00451F97">
        <w:rPr>
          <w:lang w:val="en-GB"/>
        </w:rPr>
        <w:t>with a team that w</w:t>
      </w:r>
      <w:r w:rsidR="005136F0" w:rsidRPr="00451F97">
        <w:rPr>
          <w:lang w:val="en-GB"/>
        </w:rPr>
        <w:t>as</w:t>
      </w:r>
      <w:r w:rsidRPr="00451F97">
        <w:rPr>
          <w:lang w:val="en-GB"/>
        </w:rPr>
        <w:t xml:space="preserve"> performing their bare minimum and uncommitted</w:t>
      </w:r>
      <w:r w:rsidR="006327D0" w:rsidRPr="00451F97">
        <w:rPr>
          <w:lang w:val="en-GB"/>
        </w:rPr>
        <w:t xml:space="preserve">, especially </w:t>
      </w:r>
      <w:r w:rsidRPr="00451F97">
        <w:rPr>
          <w:lang w:val="en-GB"/>
        </w:rPr>
        <w:t xml:space="preserve">where some </w:t>
      </w:r>
      <w:r w:rsidRPr="00451F97">
        <w:t xml:space="preserve">staff members </w:t>
      </w:r>
      <w:r w:rsidRPr="00451F97">
        <w:rPr>
          <w:lang w:val="en-GB"/>
        </w:rPr>
        <w:t>were uncomfortable with the new ways of remote working</w:t>
      </w:r>
      <w:r w:rsidR="006327D0" w:rsidRPr="00451F97">
        <w:rPr>
          <w:lang w:val="en-GB"/>
        </w:rPr>
        <w:t>.</w:t>
      </w:r>
      <w:r w:rsidR="00DD3B48" w:rsidRPr="00451F97">
        <w:rPr>
          <w:lang w:val="en-GB"/>
        </w:rPr>
        <w:t xml:space="preserve"> </w:t>
      </w:r>
      <w:r w:rsidR="00DD3B48" w:rsidRPr="00451F97">
        <w:rPr>
          <w:color w:val="000000" w:themeColor="text1"/>
        </w:rPr>
        <w:t xml:space="preserve">She said, </w:t>
      </w:r>
      <w:r w:rsidR="00DD3B48" w:rsidRPr="00451F97">
        <w:rPr>
          <w:i/>
          <w:iCs/>
          <w:color w:val="000000" w:themeColor="text1"/>
        </w:rPr>
        <w:t>“I find it quite challenging, and it involves a lot of checking on their ticket and then writing a comment on it saying what could have been done better, what should have been done instead and yeah, so that that's requiring a bit of work and I was just thinking like I think it's not as effective as I think it should be.”</w:t>
      </w:r>
    </w:p>
    <w:p w14:paraId="4F8FF0CF" w14:textId="77777777" w:rsidR="00AB6F84" w:rsidRPr="00451F97" w:rsidRDefault="00AB6F84" w:rsidP="00AB6F84">
      <w:pPr>
        <w:spacing w:after="0" w:line="240" w:lineRule="auto"/>
        <w:ind w:firstLine="720"/>
        <w:rPr>
          <w:lang w:val="en-GB"/>
        </w:rPr>
      </w:pPr>
    </w:p>
    <w:p w14:paraId="3D58575E" w14:textId="624E058A" w:rsidR="008D77CD" w:rsidRDefault="008D77CD" w:rsidP="00AB6F84">
      <w:pPr>
        <w:spacing w:after="0" w:line="240" w:lineRule="auto"/>
        <w:rPr>
          <w:b/>
          <w:bCs/>
          <w:i/>
          <w:iCs/>
        </w:rPr>
      </w:pPr>
      <w:r w:rsidRPr="00451F97">
        <w:rPr>
          <w:b/>
          <w:bCs/>
          <w:i/>
          <w:iCs/>
        </w:rPr>
        <w:t>Theme 6: Influence of high-quality relationship</w:t>
      </w:r>
      <w:r w:rsidR="005136F0" w:rsidRPr="00451F97">
        <w:rPr>
          <w:b/>
          <w:bCs/>
          <w:i/>
          <w:iCs/>
        </w:rPr>
        <w:t>-</w:t>
      </w:r>
      <w:r w:rsidRPr="00451F97">
        <w:rPr>
          <w:b/>
          <w:bCs/>
          <w:i/>
          <w:iCs/>
        </w:rPr>
        <w:t xml:space="preserve">driven leadership </w:t>
      </w:r>
      <w:proofErr w:type="spellStart"/>
      <w:r w:rsidR="001A5F18" w:rsidRPr="00451F97">
        <w:rPr>
          <w:b/>
          <w:bCs/>
          <w:i/>
          <w:iCs/>
        </w:rPr>
        <w:t>behaviors</w:t>
      </w:r>
      <w:proofErr w:type="spellEnd"/>
      <w:r w:rsidRPr="00451F97">
        <w:rPr>
          <w:b/>
          <w:bCs/>
          <w:i/>
          <w:iCs/>
        </w:rPr>
        <w:t xml:space="preserve"> and </w:t>
      </w:r>
      <w:r w:rsidR="005136F0" w:rsidRPr="00451F97">
        <w:rPr>
          <w:b/>
          <w:bCs/>
          <w:i/>
          <w:iCs/>
        </w:rPr>
        <w:t>their</w:t>
      </w:r>
      <w:r w:rsidRPr="00451F97">
        <w:rPr>
          <w:b/>
          <w:bCs/>
          <w:i/>
          <w:iCs/>
        </w:rPr>
        <w:t xml:space="preserve"> impact in driving digital transformation success.</w:t>
      </w:r>
    </w:p>
    <w:p w14:paraId="4B5F8C61" w14:textId="77777777" w:rsidR="00AB6F84" w:rsidRPr="00451F97" w:rsidRDefault="00AB6F84" w:rsidP="00AB6F84">
      <w:pPr>
        <w:spacing w:after="0" w:line="240" w:lineRule="auto"/>
        <w:rPr>
          <w:b/>
          <w:bCs/>
          <w:i/>
          <w:iCs/>
        </w:rPr>
      </w:pPr>
    </w:p>
    <w:p w14:paraId="4625D49E" w14:textId="7A86FD67" w:rsidR="00F57CE1" w:rsidRDefault="001A5F18" w:rsidP="00AB6F84">
      <w:pPr>
        <w:spacing w:after="0" w:line="240" w:lineRule="auto"/>
        <w:ind w:firstLine="720"/>
        <w:rPr>
          <w:lang w:val="en-GB"/>
        </w:rPr>
      </w:pPr>
      <w:r w:rsidRPr="00451F97">
        <w:t>All</w:t>
      </w:r>
      <w:r w:rsidR="00F57CE1" w:rsidRPr="00451F97">
        <w:t xml:space="preserve"> interviewed managers </w:t>
      </w:r>
      <w:r w:rsidR="00F57CE1" w:rsidRPr="00451F97">
        <w:rPr>
          <w:lang w:val="en-GB"/>
        </w:rPr>
        <w:t xml:space="preserve">contributed to mitigating the challenges to drive their team toward </w:t>
      </w:r>
      <w:r w:rsidR="005136F0" w:rsidRPr="00451F97">
        <w:rPr>
          <w:lang w:val="en-GB"/>
        </w:rPr>
        <w:t xml:space="preserve">the </w:t>
      </w:r>
      <w:r w:rsidR="00F57CE1" w:rsidRPr="00451F97">
        <w:rPr>
          <w:lang w:val="en-GB"/>
        </w:rPr>
        <w:t>successful implementation of the new ERP system.</w:t>
      </w:r>
    </w:p>
    <w:p w14:paraId="31BF4C4F" w14:textId="77777777" w:rsidR="00AB6F84" w:rsidRPr="00451F97" w:rsidRDefault="00AB6F84" w:rsidP="00AB6F84">
      <w:pPr>
        <w:spacing w:after="0" w:line="240" w:lineRule="auto"/>
        <w:ind w:firstLine="720"/>
      </w:pPr>
    </w:p>
    <w:p w14:paraId="115FEC0A" w14:textId="2D468EDC" w:rsidR="00F57CE1" w:rsidRPr="00451F97" w:rsidRDefault="00F57CE1" w:rsidP="00C35E89">
      <w:pPr>
        <w:spacing w:line="240" w:lineRule="auto"/>
        <w:ind w:firstLine="720"/>
        <w:rPr>
          <w:lang w:val="en-GB"/>
        </w:rPr>
      </w:pPr>
      <w:r w:rsidRPr="00451F97">
        <w:rPr>
          <w:lang w:val="en-GB"/>
        </w:rPr>
        <w:t>MM1 managed to bring his team together by garnering buy</w:t>
      </w:r>
      <w:r w:rsidR="005136F0" w:rsidRPr="00451F97">
        <w:rPr>
          <w:lang w:val="en-GB"/>
        </w:rPr>
        <w:t>-</w:t>
      </w:r>
      <w:r w:rsidRPr="00451F97">
        <w:rPr>
          <w:lang w:val="en-GB"/>
        </w:rPr>
        <w:t xml:space="preserve">in </w:t>
      </w:r>
      <w:r w:rsidR="007A0200" w:rsidRPr="00451F97">
        <w:rPr>
          <w:lang w:val="en-GB"/>
        </w:rPr>
        <w:t xml:space="preserve">and winning </w:t>
      </w:r>
      <w:r w:rsidR="005136F0" w:rsidRPr="00451F97">
        <w:rPr>
          <w:lang w:val="en-GB"/>
        </w:rPr>
        <w:t xml:space="preserve">the </w:t>
      </w:r>
      <w:r w:rsidR="007A0200" w:rsidRPr="00451F97">
        <w:rPr>
          <w:lang w:val="en-GB"/>
        </w:rPr>
        <w:t>team’s trust</w:t>
      </w:r>
      <w:r w:rsidR="001B197A" w:rsidRPr="00451F97">
        <w:rPr>
          <w:lang w:val="en-GB"/>
        </w:rPr>
        <w:t>, while</w:t>
      </w:r>
      <w:r w:rsidRPr="00451F97">
        <w:rPr>
          <w:lang w:val="en-GB"/>
        </w:rPr>
        <w:t xml:space="preserve"> MM2 acknowledged that her team showcased loyalty and commitment </w:t>
      </w:r>
      <w:r w:rsidR="00AD13DA" w:rsidRPr="00451F97">
        <w:rPr>
          <w:lang w:val="en-GB"/>
        </w:rPr>
        <w:t>with trust</w:t>
      </w:r>
      <w:r w:rsidRPr="00451F97">
        <w:rPr>
          <w:lang w:val="en-GB"/>
        </w:rPr>
        <w:t xml:space="preserve"> and avoided micromanagement. </w:t>
      </w:r>
      <w:r w:rsidR="00867BAE" w:rsidRPr="00451F97">
        <w:rPr>
          <w:lang w:val="en-GB"/>
        </w:rPr>
        <w:t>OE2</w:t>
      </w:r>
      <w:r w:rsidR="004C2CF3" w:rsidRPr="00451F97">
        <w:rPr>
          <w:lang w:val="en-GB"/>
        </w:rPr>
        <w:t xml:space="preserve">a attested that </w:t>
      </w:r>
      <w:r w:rsidR="004C2CF3" w:rsidRPr="00451F97">
        <w:rPr>
          <w:color w:val="000000" w:themeColor="text1"/>
        </w:rPr>
        <w:t>with all the direction, planning</w:t>
      </w:r>
      <w:r w:rsidR="007504A2">
        <w:rPr>
          <w:color w:val="000000" w:themeColor="text1"/>
        </w:rPr>
        <w:t>,</w:t>
      </w:r>
      <w:r w:rsidR="004C2CF3" w:rsidRPr="00451F97">
        <w:rPr>
          <w:color w:val="000000" w:themeColor="text1"/>
        </w:rPr>
        <w:t xml:space="preserve"> and meetings, </w:t>
      </w:r>
      <w:r w:rsidR="004C2CF3" w:rsidRPr="00451F97">
        <w:rPr>
          <w:i/>
          <w:iCs/>
          <w:color w:val="000000" w:themeColor="text1"/>
        </w:rPr>
        <w:t>“</w:t>
      </w:r>
      <w:proofErr w:type="gramStart"/>
      <w:r w:rsidR="004C2CF3" w:rsidRPr="00451F97">
        <w:rPr>
          <w:i/>
          <w:iCs/>
          <w:color w:val="000000" w:themeColor="text1"/>
        </w:rPr>
        <w:t>she(</w:t>
      </w:r>
      <w:proofErr w:type="gramEnd"/>
      <w:r w:rsidR="004C2CF3" w:rsidRPr="00451F97">
        <w:rPr>
          <w:i/>
          <w:iCs/>
          <w:color w:val="000000" w:themeColor="text1"/>
        </w:rPr>
        <w:t xml:space="preserve">MM2) was also very careful not to overstep the boundary” </w:t>
      </w:r>
      <w:r w:rsidR="004C2CF3" w:rsidRPr="00451F97">
        <w:rPr>
          <w:color w:val="000000" w:themeColor="text1"/>
        </w:rPr>
        <w:t xml:space="preserve">to avoid making the team feel like they were micromanaged. </w:t>
      </w:r>
      <w:r w:rsidRPr="00451F97">
        <w:rPr>
          <w:lang w:val="en-GB"/>
        </w:rPr>
        <w:t>Similarly, OE3 highlighted that MM3 made a difference by forming a bond beyond just working colleague</w:t>
      </w:r>
      <w:r w:rsidR="005136F0" w:rsidRPr="00451F97">
        <w:rPr>
          <w:lang w:val="en-GB"/>
        </w:rPr>
        <w:t>s</w:t>
      </w:r>
      <w:r w:rsidRPr="00451F97">
        <w:rPr>
          <w:lang w:val="en-GB"/>
        </w:rPr>
        <w:t xml:space="preserve"> and valu</w:t>
      </w:r>
      <w:r w:rsidR="005136F0" w:rsidRPr="00451F97">
        <w:rPr>
          <w:lang w:val="en-GB"/>
        </w:rPr>
        <w:t>ing</w:t>
      </w:r>
      <w:r w:rsidRPr="00451F97">
        <w:rPr>
          <w:lang w:val="en-GB"/>
        </w:rPr>
        <w:t xml:space="preserve"> the human touch. Despite practicing the coercive way, MM4 managed to work closely with his team </w:t>
      </w:r>
      <w:r w:rsidR="005C176D" w:rsidRPr="00451F97">
        <w:rPr>
          <w:lang w:val="en-GB"/>
        </w:rPr>
        <w:t>to</w:t>
      </w:r>
      <w:r w:rsidRPr="00451F97">
        <w:rPr>
          <w:lang w:val="en-GB"/>
        </w:rPr>
        <w:t xml:space="preserve"> churn out successful tasks that were instrumental to the success of the ERP. OE4b thinks that the forceful method, though debilitating at first, as MM4 soften</w:t>
      </w:r>
      <w:r w:rsidR="005136F0" w:rsidRPr="00451F97">
        <w:rPr>
          <w:lang w:val="en-GB"/>
        </w:rPr>
        <w:t>ed</w:t>
      </w:r>
      <w:r w:rsidRPr="00451F97">
        <w:rPr>
          <w:lang w:val="en-GB"/>
        </w:rPr>
        <w:t xml:space="preserve"> toward the team and adopted a more cordial relationship began translating to better communication. </w:t>
      </w:r>
      <w:r w:rsidR="000D4E77" w:rsidRPr="00451F97">
        <w:rPr>
          <w:i/>
          <w:iCs/>
          <w:color w:val="000000" w:themeColor="text1"/>
        </w:rPr>
        <w:t xml:space="preserve">“There was definitely less </w:t>
      </w:r>
      <w:r w:rsidR="0057347F" w:rsidRPr="00451F97">
        <w:rPr>
          <w:i/>
          <w:iCs/>
          <w:color w:val="000000" w:themeColor="text1"/>
        </w:rPr>
        <w:t>micromanagement,</w:t>
      </w:r>
      <w:r w:rsidR="000D4E77" w:rsidRPr="00451F97">
        <w:rPr>
          <w:i/>
          <w:iCs/>
          <w:color w:val="000000" w:themeColor="text1"/>
        </w:rPr>
        <w:t xml:space="preserve"> and he didn’t keep count of everything”,</w:t>
      </w:r>
      <w:r w:rsidR="000D4E77" w:rsidRPr="00451F97">
        <w:rPr>
          <w:color w:val="000000" w:themeColor="text1"/>
        </w:rPr>
        <w:t xml:space="preserve"> said OE4a.</w:t>
      </w:r>
    </w:p>
    <w:p w14:paraId="073C104B" w14:textId="59F9F913" w:rsidR="00F645AC" w:rsidRPr="00451F97" w:rsidRDefault="00F57CE1" w:rsidP="00C35E89">
      <w:pPr>
        <w:spacing w:line="240" w:lineRule="auto"/>
        <w:ind w:firstLine="720"/>
        <w:rPr>
          <w:color w:val="000000" w:themeColor="text1"/>
        </w:rPr>
      </w:pPr>
      <w:r w:rsidRPr="00451F97">
        <w:rPr>
          <w:lang w:val="en-GB"/>
        </w:rPr>
        <w:t>It was evident that all managers practiced relationship</w:t>
      </w:r>
      <w:r w:rsidR="005136F0" w:rsidRPr="00451F97">
        <w:rPr>
          <w:lang w:val="en-GB"/>
        </w:rPr>
        <w:t>-</w:t>
      </w:r>
      <w:r w:rsidRPr="00451F97">
        <w:rPr>
          <w:lang w:val="en-GB"/>
        </w:rPr>
        <w:t xml:space="preserve">building with the team and saw </w:t>
      </w:r>
      <w:r w:rsidR="005136F0" w:rsidRPr="00451F97">
        <w:rPr>
          <w:lang w:val="en-GB"/>
        </w:rPr>
        <w:t xml:space="preserve">a </w:t>
      </w:r>
      <w:r w:rsidRPr="00451F97">
        <w:rPr>
          <w:lang w:val="en-GB"/>
        </w:rPr>
        <w:t>positive outcome</w:t>
      </w:r>
      <w:r w:rsidR="00D85ED3" w:rsidRPr="00451F97">
        <w:rPr>
          <w:lang w:val="en-GB"/>
        </w:rPr>
        <w:t xml:space="preserve">, </w:t>
      </w:r>
      <w:r w:rsidRPr="00451F97">
        <w:rPr>
          <w:lang w:val="en-GB"/>
        </w:rPr>
        <w:t xml:space="preserve">especially with emotional support, transparent </w:t>
      </w:r>
      <w:r w:rsidR="00656550" w:rsidRPr="00451F97">
        <w:rPr>
          <w:lang w:val="en-GB"/>
        </w:rPr>
        <w:t>communication,</w:t>
      </w:r>
      <w:r w:rsidRPr="00451F97">
        <w:rPr>
          <w:lang w:val="en-GB"/>
        </w:rPr>
        <w:t xml:space="preserve"> and trust. OE1 </w:t>
      </w:r>
      <w:r w:rsidR="008E4ED6" w:rsidRPr="00451F97">
        <w:rPr>
          <w:lang w:val="en-GB"/>
        </w:rPr>
        <w:t>valued MM</w:t>
      </w:r>
      <w:r w:rsidRPr="00451F97">
        <w:rPr>
          <w:lang w:val="en-GB"/>
        </w:rPr>
        <w:t>1</w:t>
      </w:r>
      <w:r w:rsidR="00D85ED3" w:rsidRPr="00451F97">
        <w:rPr>
          <w:lang w:val="en-GB"/>
        </w:rPr>
        <w:t>’s accountability</w:t>
      </w:r>
      <w:r w:rsidRPr="00451F97">
        <w:rPr>
          <w:lang w:val="en-GB"/>
        </w:rPr>
        <w:t xml:space="preserve"> </w:t>
      </w:r>
      <w:r w:rsidR="000803AF" w:rsidRPr="00451F97">
        <w:rPr>
          <w:lang w:val="en-GB"/>
        </w:rPr>
        <w:t xml:space="preserve">which </w:t>
      </w:r>
      <w:r w:rsidRPr="00451F97">
        <w:rPr>
          <w:lang w:val="en-GB"/>
        </w:rPr>
        <w:t xml:space="preserve">encouraged him to </w:t>
      </w:r>
      <w:r w:rsidR="000803AF" w:rsidRPr="00451F97">
        <w:rPr>
          <w:lang w:val="en-GB"/>
        </w:rPr>
        <w:t xml:space="preserve">commit and </w:t>
      </w:r>
      <w:r w:rsidRPr="00451F97">
        <w:rPr>
          <w:lang w:val="en-GB"/>
        </w:rPr>
        <w:t>work harder</w:t>
      </w:r>
      <w:r w:rsidR="000803AF" w:rsidRPr="00451F97">
        <w:rPr>
          <w:lang w:val="en-GB"/>
        </w:rPr>
        <w:t>.</w:t>
      </w:r>
      <w:r w:rsidRPr="00451F97">
        <w:rPr>
          <w:lang w:val="en-GB"/>
        </w:rPr>
        <w:t xml:space="preserve"> OE2a treasured the constant </w:t>
      </w:r>
      <w:r w:rsidR="00287AD6" w:rsidRPr="00451F97">
        <w:rPr>
          <w:lang w:val="en-GB"/>
        </w:rPr>
        <w:t xml:space="preserve">compassion, </w:t>
      </w:r>
      <w:r w:rsidR="008E4ED6" w:rsidRPr="00451F97">
        <w:rPr>
          <w:lang w:val="en-GB"/>
        </w:rPr>
        <w:t>motivation,</w:t>
      </w:r>
      <w:r w:rsidRPr="00451F97">
        <w:rPr>
          <w:lang w:val="en-GB"/>
        </w:rPr>
        <w:t xml:space="preserve"> and support </w:t>
      </w:r>
      <w:r w:rsidR="005136F0" w:rsidRPr="00451F97">
        <w:rPr>
          <w:lang w:val="en-GB"/>
        </w:rPr>
        <w:t>of</w:t>
      </w:r>
      <w:r w:rsidRPr="00451F97">
        <w:rPr>
          <w:lang w:val="en-GB"/>
        </w:rPr>
        <w:t xml:space="preserve"> MM2 </w:t>
      </w:r>
      <w:r w:rsidR="00287AD6" w:rsidRPr="00451F97">
        <w:rPr>
          <w:lang w:val="en-GB"/>
        </w:rPr>
        <w:t>whereas</w:t>
      </w:r>
      <w:r w:rsidR="00242A81" w:rsidRPr="00451F97">
        <w:rPr>
          <w:lang w:val="en-GB"/>
        </w:rPr>
        <w:t xml:space="preserve"> t</w:t>
      </w:r>
      <w:r w:rsidRPr="00451F97">
        <w:rPr>
          <w:lang w:val="en-GB"/>
        </w:rPr>
        <w:t xml:space="preserve">he open communication practiced by MM3 formed a strong relationship </w:t>
      </w:r>
      <w:r w:rsidR="0077301B" w:rsidRPr="00451F97">
        <w:rPr>
          <w:lang w:val="en-GB"/>
        </w:rPr>
        <w:t xml:space="preserve">and collaboration </w:t>
      </w:r>
      <w:r w:rsidRPr="00451F97">
        <w:rPr>
          <w:lang w:val="en-GB"/>
        </w:rPr>
        <w:t>with his team</w:t>
      </w:r>
      <w:r w:rsidR="00242A81" w:rsidRPr="00451F97">
        <w:rPr>
          <w:lang w:val="en-GB"/>
        </w:rPr>
        <w:t>.</w:t>
      </w:r>
      <w:r w:rsidRPr="00451F97">
        <w:rPr>
          <w:lang w:val="en-GB"/>
        </w:rPr>
        <w:t xml:space="preserve"> </w:t>
      </w:r>
      <w:r w:rsidR="00F645AC" w:rsidRPr="00451F97">
        <w:rPr>
          <w:color w:val="000000" w:themeColor="text1"/>
        </w:rPr>
        <w:t xml:space="preserve">He said, </w:t>
      </w:r>
      <w:r w:rsidR="00F645AC" w:rsidRPr="00451F97">
        <w:rPr>
          <w:i/>
          <w:iCs/>
          <w:color w:val="000000" w:themeColor="text1"/>
        </w:rPr>
        <w:t>“If I as the middle</w:t>
      </w:r>
      <w:r w:rsidR="007504A2">
        <w:rPr>
          <w:i/>
          <w:iCs/>
          <w:color w:val="000000" w:themeColor="text1"/>
        </w:rPr>
        <w:t>-</w:t>
      </w:r>
      <w:r w:rsidR="00F645AC" w:rsidRPr="00451F97">
        <w:rPr>
          <w:i/>
          <w:iCs/>
          <w:color w:val="000000" w:themeColor="text1"/>
        </w:rPr>
        <w:t xml:space="preserve">level manager, myself am not familiar with the thing they (staff members) are going to deal with, I cannot cascade it down. So, I spent a lot of time trying to understand what I was </w:t>
      </w:r>
      <w:r w:rsidR="00F645AC" w:rsidRPr="00451F97">
        <w:rPr>
          <w:i/>
          <w:iCs/>
          <w:color w:val="000000" w:themeColor="text1"/>
        </w:rPr>
        <w:lastRenderedPageBreak/>
        <w:t>supposed to know. That's why I think I took a lot of time interviewing, finding out about every module until I knew everything myself, before I could really cascade down</w:t>
      </w:r>
      <w:r w:rsidR="00F645AC" w:rsidRPr="00451F97">
        <w:rPr>
          <w:color w:val="000000" w:themeColor="text1"/>
        </w:rPr>
        <w:t xml:space="preserve">.” </w:t>
      </w:r>
    </w:p>
    <w:p w14:paraId="4D1EBB97" w14:textId="52D770B6" w:rsidR="00F57CE1" w:rsidRPr="00451F97" w:rsidRDefault="00F57CE1" w:rsidP="00C35E89">
      <w:pPr>
        <w:spacing w:line="240" w:lineRule="auto"/>
        <w:ind w:firstLine="720"/>
        <w:rPr>
          <w:lang w:val="en-GB"/>
        </w:rPr>
      </w:pPr>
      <w:r w:rsidRPr="00451F97">
        <w:rPr>
          <w:lang w:val="en-GB"/>
        </w:rPr>
        <w:t xml:space="preserve">MM4 appeared to have a rather stringent relationship with his team and while OE4a and OE4b felt micromanaged, </w:t>
      </w:r>
      <w:r w:rsidR="008C20D5" w:rsidRPr="00451F97">
        <w:rPr>
          <w:lang w:val="en-GB"/>
        </w:rPr>
        <w:t xml:space="preserve">they </w:t>
      </w:r>
      <w:r w:rsidR="00510861" w:rsidRPr="00451F97">
        <w:rPr>
          <w:lang w:val="en-GB"/>
        </w:rPr>
        <w:t xml:space="preserve">were aware of their contribution </w:t>
      </w:r>
      <w:r w:rsidRPr="00451F97">
        <w:rPr>
          <w:lang w:val="en-GB"/>
        </w:rPr>
        <w:t>to</w:t>
      </w:r>
      <w:r w:rsidR="00510861" w:rsidRPr="00451F97">
        <w:rPr>
          <w:lang w:val="en-GB"/>
        </w:rPr>
        <w:t xml:space="preserve"> the success of </w:t>
      </w:r>
      <w:r w:rsidRPr="00451F97">
        <w:rPr>
          <w:lang w:val="en-GB"/>
        </w:rPr>
        <w:t xml:space="preserve">the new system. MM5 was surprised that OE5 along with other </w:t>
      </w:r>
      <w:r w:rsidR="002A74DA" w:rsidRPr="00451F97">
        <w:rPr>
          <w:lang w:val="en-GB"/>
        </w:rPr>
        <w:t xml:space="preserve">staff members were dedicated and committed as they </w:t>
      </w:r>
      <w:r w:rsidRPr="00451F97">
        <w:rPr>
          <w:lang w:val="en-GB"/>
        </w:rPr>
        <w:t xml:space="preserve">willingly worked overtime including on weekends to complete project tasks. </w:t>
      </w:r>
      <w:r w:rsidR="008212D4" w:rsidRPr="00451F97">
        <w:rPr>
          <w:lang w:val="en-GB"/>
        </w:rPr>
        <w:t xml:space="preserve">To that, MM5 believed that the flexibility </w:t>
      </w:r>
      <w:r w:rsidR="007504A2">
        <w:rPr>
          <w:lang w:val="en-GB"/>
        </w:rPr>
        <w:t>of</w:t>
      </w:r>
      <w:r w:rsidR="008212D4" w:rsidRPr="00451F97">
        <w:rPr>
          <w:lang w:val="en-GB"/>
        </w:rPr>
        <w:t xml:space="preserve"> the team helped. </w:t>
      </w:r>
      <w:r w:rsidR="008212D4" w:rsidRPr="00451F97">
        <w:rPr>
          <w:color w:val="000000" w:themeColor="text1"/>
        </w:rPr>
        <w:t xml:space="preserve">She added, </w:t>
      </w:r>
      <w:r w:rsidR="008212D4" w:rsidRPr="00451F97">
        <w:rPr>
          <w:i/>
          <w:iCs/>
          <w:color w:val="000000" w:themeColor="text1"/>
        </w:rPr>
        <w:t>“So certain things where they've been doing it for a very long time, I give them a lot of leeway to do it their way.”</w:t>
      </w:r>
    </w:p>
    <w:p w14:paraId="4B068021" w14:textId="32A72F89" w:rsidR="006A24AB" w:rsidRPr="00451F97" w:rsidRDefault="00F57CE1" w:rsidP="00C35E89">
      <w:pPr>
        <w:spacing w:line="240" w:lineRule="auto"/>
        <w:ind w:firstLine="720"/>
        <w:rPr>
          <w:lang w:val="en-GB"/>
        </w:rPr>
      </w:pPr>
      <w:r w:rsidRPr="00451F97">
        <w:rPr>
          <w:lang w:val="en-GB"/>
        </w:rPr>
        <w:t xml:space="preserve">The support provided by the managers drove their </w:t>
      </w:r>
      <w:r w:rsidRPr="00451F97">
        <w:t>staff members</w:t>
      </w:r>
      <w:r w:rsidRPr="00451F97">
        <w:rPr>
          <w:lang w:val="en-GB"/>
        </w:rPr>
        <w:t xml:space="preserve"> to accept, adopt</w:t>
      </w:r>
      <w:r w:rsidR="007504A2">
        <w:rPr>
          <w:lang w:val="en-GB"/>
        </w:rPr>
        <w:t>,</w:t>
      </w:r>
      <w:r w:rsidRPr="00451F97">
        <w:rPr>
          <w:lang w:val="en-GB"/>
        </w:rPr>
        <w:t xml:space="preserve"> and adapt to the new system. With the support extended by MM1, by being a listener and obstacle remover, OE1 acknowledges that the team is focused on a quantifiable </w:t>
      </w:r>
      <w:r w:rsidR="00961348" w:rsidRPr="00451F97">
        <w:rPr>
          <w:lang w:val="en-GB"/>
        </w:rPr>
        <w:t>benefit</w:t>
      </w:r>
      <w:r w:rsidRPr="00451F97">
        <w:rPr>
          <w:lang w:val="en-GB"/>
        </w:rPr>
        <w:t xml:space="preserve"> </w:t>
      </w:r>
      <w:r w:rsidR="005136F0" w:rsidRPr="00451F97">
        <w:rPr>
          <w:lang w:val="en-GB"/>
        </w:rPr>
        <w:t>of</w:t>
      </w:r>
      <w:r w:rsidRPr="00451F97">
        <w:rPr>
          <w:lang w:val="en-GB"/>
        </w:rPr>
        <w:t xml:space="preserve"> the new system. </w:t>
      </w:r>
    </w:p>
    <w:p w14:paraId="0A4A54AB" w14:textId="609EE6BB" w:rsidR="006A24AB" w:rsidRPr="00451F97" w:rsidRDefault="006A24AB" w:rsidP="00C35E89">
      <w:pPr>
        <w:spacing w:line="240" w:lineRule="auto"/>
        <w:ind w:firstLine="720"/>
        <w:rPr>
          <w:i/>
          <w:iCs/>
          <w:color w:val="000000" w:themeColor="text1"/>
        </w:rPr>
      </w:pPr>
      <w:r w:rsidRPr="00451F97">
        <w:rPr>
          <w:i/>
          <w:iCs/>
          <w:color w:val="000000" w:themeColor="text1"/>
        </w:rPr>
        <w:t>“Our manager always asks us to figure out an easier way to do something, to cut time so we can improve our efficiency KPI. Now with new system its much faster.”</w:t>
      </w:r>
    </w:p>
    <w:p w14:paraId="2F0F6E1E" w14:textId="2E0BDD12" w:rsidR="00F57CE1" w:rsidRDefault="00B20D50" w:rsidP="008D44E8">
      <w:pPr>
        <w:spacing w:after="0" w:line="240" w:lineRule="auto"/>
        <w:ind w:firstLine="720"/>
        <w:rPr>
          <w:color w:val="000000" w:themeColor="text1"/>
        </w:rPr>
      </w:pPr>
      <w:r w:rsidRPr="00451F97">
        <w:rPr>
          <w:lang w:val="en-GB"/>
        </w:rPr>
        <w:t xml:space="preserve">MM2 </w:t>
      </w:r>
      <w:r w:rsidR="001777B4" w:rsidRPr="00451F97">
        <w:rPr>
          <w:lang w:val="en-GB"/>
        </w:rPr>
        <w:t xml:space="preserve">and MM3 </w:t>
      </w:r>
      <w:r w:rsidR="000D087F" w:rsidRPr="00451F97">
        <w:rPr>
          <w:lang w:val="en-GB"/>
        </w:rPr>
        <w:t>inculcated</w:t>
      </w:r>
      <w:r w:rsidRPr="00451F97">
        <w:rPr>
          <w:lang w:val="en-GB"/>
        </w:rPr>
        <w:t xml:space="preserve"> collaboration and leveraging on one another for better performance</w:t>
      </w:r>
      <w:r w:rsidR="000D087F" w:rsidRPr="00451F97">
        <w:rPr>
          <w:lang w:val="en-GB"/>
        </w:rPr>
        <w:t xml:space="preserve">, making </w:t>
      </w:r>
      <w:r w:rsidR="005136F0" w:rsidRPr="00451F97">
        <w:rPr>
          <w:lang w:val="en-GB"/>
        </w:rPr>
        <w:t>their</w:t>
      </w:r>
      <w:r w:rsidR="000D087F" w:rsidRPr="00451F97">
        <w:rPr>
          <w:lang w:val="en-GB"/>
        </w:rPr>
        <w:t xml:space="preserve"> </w:t>
      </w:r>
      <w:r w:rsidR="001777B4" w:rsidRPr="00451F97">
        <w:rPr>
          <w:lang w:val="en-GB"/>
        </w:rPr>
        <w:t xml:space="preserve">processes leaner and </w:t>
      </w:r>
      <w:r w:rsidR="005136F0" w:rsidRPr="00451F97">
        <w:rPr>
          <w:lang w:val="en-GB"/>
        </w:rPr>
        <w:t xml:space="preserve">more </w:t>
      </w:r>
      <w:r w:rsidR="001777B4" w:rsidRPr="00451F97">
        <w:rPr>
          <w:lang w:val="en-GB"/>
        </w:rPr>
        <w:t>efficient</w:t>
      </w:r>
      <w:r w:rsidR="000D087F" w:rsidRPr="00451F97">
        <w:rPr>
          <w:lang w:val="en-GB"/>
        </w:rPr>
        <w:t>.</w:t>
      </w:r>
      <w:r w:rsidR="00F57CE1" w:rsidRPr="00451F97">
        <w:rPr>
          <w:lang w:val="en-GB"/>
        </w:rPr>
        <w:t xml:space="preserve"> The openness of the team to keep learning to improve the new system is due to the leadership of the managers in leveraging on the high-quality relationship, understanding the strengths and weaknesses of the team while extending adequate support to them.</w:t>
      </w:r>
      <w:r w:rsidR="009E2D64" w:rsidRPr="00451F97">
        <w:rPr>
          <w:lang w:val="en-GB"/>
        </w:rPr>
        <w:t xml:space="preserve"> For instance, </w:t>
      </w:r>
      <w:r w:rsidR="009E2D64" w:rsidRPr="00451F97">
        <w:rPr>
          <w:color w:val="000000" w:themeColor="text1"/>
        </w:rPr>
        <w:t xml:space="preserve">MM5 believes that the implementation of the new system would be a continuous effort and not end especially as the team had invested their time and effort. She said </w:t>
      </w:r>
      <w:r w:rsidR="009E2D64" w:rsidRPr="00451F97">
        <w:rPr>
          <w:i/>
          <w:iCs/>
          <w:color w:val="000000" w:themeColor="text1"/>
        </w:rPr>
        <w:t xml:space="preserve">“Some things have gotten a lot better. Some things haven't been as good as it should </w:t>
      </w:r>
      <w:proofErr w:type="gramStart"/>
      <w:r w:rsidR="00F86575" w:rsidRPr="00451F97">
        <w:rPr>
          <w:i/>
          <w:iCs/>
          <w:color w:val="000000" w:themeColor="text1"/>
        </w:rPr>
        <w:t>be,</w:t>
      </w:r>
      <w:r w:rsidR="009E2D64" w:rsidRPr="00451F97">
        <w:rPr>
          <w:i/>
          <w:iCs/>
          <w:color w:val="000000" w:themeColor="text1"/>
        </w:rPr>
        <w:t xml:space="preserve"> or</w:t>
      </w:r>
      <w:proofErr w:type="gramEnd"/>
      <w:r w:rsidR="009E2D64" w:rsidRPr="00451F97">
        <w:rPr>
          <w:i/>
          <w:iCs/>
          <w:color w:val="000000" w:themeColor="text1"/>
        </w:rPr>
        <w:t xml:space="preserve"> has it hasn't improved as fast as it should.” </w:t>
      </w:r>
      <w:r w:rsidR="009E2D64" w:rsidRPr="00451F97">
        <w:rPr>
          <w:color w:val="000000" w:themeColor="text1"/>
        </w:rPr>
        <w:t xml:space="preserve">But she said that she never stops encouraging the team to learn and improve daily. </w:t>
      </w:r>
    </w:p>
    <w:p w14:paraId="045E8E91" w14:textId="77777777" w:rsidR="008D44E8" w:rsidRPr="00451F97" w:rsidRDefault="008D44E8" w:rsidP="008D44E8">
      <w:pPr>
        <w:spacing w:after="0" w:line="240" w:lineRule="auto"/>
        <w:ind w:firstLine="720"/>
        <w:rPr>
          <w:lang w:val="en-GB"/>
        </w:rPr>
      </w:pPr>
    </w:p>
    <w:p w14:paraId="6BD4447C" w14:textId="68E50344" w:rsidR="005E28EC" w:rsidRDefault="005E28EC" w:rsidP="008D44E8">
      <w:pPr>
        <w:pStyle w:val="Heading2"/>
        <w:spacing w:after="0" w:line="240" w:lineRule="auto"/>
        <w:jc w:val="center"/>
      </w:pPr>
      <w:bookmarkStart w:id="13" w:name="_Toc129038509"/>
      <w:r w:rsidRPr="00451F97">
        <w:t>Discussion</w:t>
      </w:r>
      <w:bookmarkEnd w:id="13"/>
    </w:p>
    <w:p w14:paraId="442F847E" w14:textId="77777777" w:rsidR="008D44E8" w:rsidRPr="008D44E8" w:rsidRDefault="008D44E8" w:rsidP="008D44E8">
      <w:pPr>
        <w:spacing w:after="0" w:line="240" w:lineRule="auto"/>
        <w:rPr>
          <w:lang w:val="en-GB"/>
        </w:rPr>
      </w:pPr>
    </w:p>
    <w:p w14:paraId="2F937778" w14:textId="621578A1" w:rsidR="005E28EC" w:rsidRPr="00451F97" w:rsidRDefault="005E28EC" w:rsidP="008D44E8">
      <w:pPr>
        <w:spacing w:after="0" w:line="240" w:lineRule="auto"/>
        <w:ind w:firstLine="720"/>
        <w:rPr>
          <w:lang w:val="en-GB"/>
        </w:rPr>
      </w:pPr>
      <w:r w:rsidRPr="00451F97">
        <w:rPr>
          <w:lang w:val="en-GB"/>
        </w:rPr>
        <w:t xml:space="preserve">The data collected and </w:t>
      </w:r>
      <w:proofErr w:type="spellStart"/>
      <w:r w:rsidR="001A5F18" w:rsidRPr="00451F97">
        <w:rPr>
          <w:lang w:val="en-GB"/>
        </w:rPr>
        <w:t>analyzed</w:t>
      </w:r>
      <w:proofErr w:type="spellEnd"/>
      <w:r w:rsidRPr="00451F97">
        <w:rPr>
          <w:lang w:val="en-GB"/>
        </w:rPr>
        <w:t xml:space="preserve"> for this study show</w:t>
      </w:r>
      <w:r w:rsidR="00C21D33" w:rsidRPr="00451F97">
        <w:rPr>
          <w:lang w:val="en-GB"/>
        </w:rPr>
        <w:t xml:space="preserve">ed </w:t>
      </w:r>
      <w:r w:rsidRPr="00451F97">
        <w:rPr>
          <w:lang w:val="en-GB"/>
        </w:rPr>
        <w:t xml:space="preserve">a natural progression of leadership </w:t>
      </w:r>
      <w:proofErr w:type="spellStart"/>
      <w:r w:rsidR="001A5F18" w:rsidRPr="00451F97">
        <w:rPr>
          <w:lang w:val="en-GB"/>
        </w:rPr>
        <w:t>behavior</w:t>
      </w:r>
      <w:proofErr w:type="spellEnd"/>
      <w:r w:rsidR="00632424" w:rsidRPr="00451F97">
        <w:rPr>
          <w:lang w:val="en-GB"/>
        </w:rPr>
        <w:t xml:space="preserve"> </w:t>
      </w:r>
      <w:r w:rsidR="004C1579" w:rsidRPr="00451F97">
        <w:rPr>
          <w:lang w:val="en-GB"/>
        </w:rPr>
        <w:t>by all middle managers</w:t>
      </w:r>
      <w:r w:rsidRPr="00451F97">
        <w:rPr>
          <w:lang w:val="en-GB"/>
        </w:rPr>
        <w:t xml:space="preserve"> toward participative and consultative.</w:t>
      </w:r>
      <w:r w:rsidR="00653CA9" w:rsidRPr="00451F97">
        <w:rPr>
          <w:lang w:val="en-GB"/>
        </w:rPr>
        <w:t xml:space="preserve"> T</w:t>
      </w:r>
      <w:r w:rsidRPr="00451F97">
        <w:rPr>
          <w:lang w:val="en-GB"/>
        </w:rPr>
        <w:t xml:space="preserve">here was an impetus within the middle management to reconsider their </w:t>
      </w:r>
      <w:r w:rsidR="000C6050" w:rsidRPr="00451F97">
        <w:rPr>
          <w:lang w:val="en-GB"/>
        </w:rPr>
        <w:t xml:space="preserve">regular </w:t>
      </w:r>
      <w:r w:rsidRPr="00451F97">
        <w:rPr>
          <w:lang w:val="en-GB"/>
        </w:rPr>
        <w:t xml:space="preserve">approach of managing the teams and tasks to </w:t>
      </w:r>
      <w:r w:rsidR="000C6050" w:rsidRPr="00451F97">
        <w:rPr>
          <w:lang w:val="en-GB"/>
        </w:rPr>
        <w:t xml:space="preserve">overcome the lack </w:t>
      </w:r>
      <w:r w:rsidR="005136F0" w:rsidRPr="00451F97">
        <w:rPr>
          <w:lang w:val="en-GB"/>
        </w:rPr>
        <w:t xml:space="preserve">of </w:t>
      </w:r>
      <w:r w:rsidR="00CA1412" w:rsidRPr="00451F97">
        <w:rPr>
          <w:lang w:val="en-GB"/>
        </w:rPr>
        <w:t xml:space="preserve">progress within the ERP upgrade </w:t>
      </w:r>
      <w:r w:rsidR="00DE1CC8" w:rsidRPr="00451F97">
        <w:rPr>
          <w:lang w:val="en-GB"/>
        </w:rPr>
        <w:t xml:space="preserve">and </w:t>
      </w:r>
      <w:r w:rsidRPr="00451F97">
        <w:rPr>
          <w:lang w:val="en-GB"/>
        </w:rPr>
        <w:t xml:space="preserve">ensure success. This conscious or subconscious </w:t>
      </w:r>
      <w:r w:rsidR="001A5F18" w:rsidRPr="00451F97">
        <w:rPr>
          <w:lang w:val="en-GB"/>
        </w:rPr>
        <w:t>realization</w:t>
      </w:r>
      <w:r w:rsidRPr="00451F97">
        <w:rPr>
          <w:lang w:val="en-GB"/>
        </w:rPr>
        <w:t xml:space="preserve"> pressured the middle managers to transition toward people</w:t>
      </w:r>
      <w:r w:rsidR="005136F0" w:rsidRPr="00451F97">
        <w:rPr>
          <w:lang w:val="en-GB"/>
        </w:rPr>
        <w:t>-</w:t>
      </w:r>
      <w:r w:rsidRPr="00451F97">
        <w:rPr>
          <w:lang w:val="en-GB"/>
        </w:rPr>
        <w:t xml:space="preserve">centric and relationship-oriented leadership as it was apparent that the ERP upgrade was not just about a system upgrade but </w:t>
      </w:r>
      <w:r w:rsidR="005136F0" w:rsidRPr="00451F97">
        <w:rPr>
          <w:lang w:val="en-GB"/>
        </w:rPr>
        <w:t xml:space="preserve">an </w:t>
      </w:r>
      <w:r w:rsidRPr="00451F97">
        <w:rPr>
          <w:lang w:val="en-GB"/>
        </w:rPr>
        <w:t>involve</w:t>
      </w:r>
      <w:r w:rsidR="005136F0" w:rsidRPr="00451F97">
        <w:rPr>
          <w:lang w:val="en-GB"/>
        </w:rPr>
        <w:t>d</w:t>
      </w:r>
      <w:r w:rsidRPr="00451F97">
        <w:rPr>
          <w:lang w:val="en-GB"/>
        </w:rPr>
        <w:t xml:space="preserve"> change in </w:t>
      </w:r>
      <w:r w:rsidR="001A5F18" w:rsidRPr="00451F97">
        <w:rPr>
          <w:lang w:val="en-GB"/>
        </w:rPr>
        <w:t xml:space="preserve">the </w:t>
      </w:r>
      <w:r w:rsidRPr="00451F97">
        <w:rPr>
          <w:lang w:val="en-GB"/>
        </w:rPr>
        <w:t xml:space="preserve">process, roles, mindsets, </w:t>
      </w:r>
      <w:r w:rsidR="00390BD7" w:rsidRPr="00451F97">
        <w:rPr>
          <w:lang w:val="en-GB"/>
        </w:rPr>
        <w:t>habits,</w:t>
      </w:r>
      <w:r w:rsidRPr="00451F97">
        <w:rPr>
          <w:lang w:val="en-GB"/>
        </w:rPr>
        <w:t xml:space="preserve"> and acceptance of people. </w:t>
      </w:r>
      <w:r w:rsidR="00206D0D" w:rsidRPr="00451F97">
        <w:rPr>
          <w:lang w:val="en-GB"/>
        </w:rPr>
        <w:t>However, it was apparent that they</w:t>
      </w:r>
      <w:r w:rsidRPr="00451F97">
        <w:rPr>
          <w:lang w:val="en-GB"/>
        </w:rPr>
        <w:t xml:space="preserve"> </w:t>
      </w:r>
      <w:r w:rsidR="004965DD" w:rsidRPr="00451F97">
        <w:rPr>
          <w:lang w:val="en-GB"/>
        </w:rPr>
        <w:t xml:space="preserve">had difficulties </w:t>
      </w:r>
      <w:r w:rsidRPr="00451F97">
        <w:rPr>
          <w:lang w:val="en-GB"/>
        </w:rPr>
        <w:t>act</w:t>
      </w:r>
      <w:r w:rsidR="00390BD7" w:rsidRPr="00451F97">
        <w:rPr>
          <w:lang w:val="en-GB"/>
        </w:rPr>
        <w:t>ing</w:t>
      </w:r>
      <w:r w:rsidRPr="00451F97">
        <w:rPr>
          <w:lang w:val="en-GB"/>
        </w:rPr>
        <w:t xml:space="preserve"> on this transition but eventually</w:t>
      </w:r>
      <w:r w:rsidR="005136F0" w:rsidRPr="00451F97">
        <w:rPr>
          <w:lang w:val="en-GB"/>
        </w:rPr>
        <w:t>,</w:t>
      </w:r>
      <w:r w:rsidRPr="00451F97">
        <w:rPr>
          <w:lang w:val="en-GB"/>
        </w:rPr>
        <w:t xml:space="preserve"> they did attempt to change, at varying degree</w:t>
      </w:r>
      <w:r w:rsidR="005136F0" w:rsidRPr="00451F97">
        <w:rPr>
          <w:lang w:val="en-GB"/>
        </w:rPr>
        <w:t>s</w:t>
      </w:r>
      <w:r w:rsidRPr="00451F97">
        <w:rPr>
          <w:lang w:val="en-GB"/>
        </w:rPr>
        <w:t xml:space="preserve"> of speed and acceptance. </w:t>
      </w:r>
    </w:p>
    <w:p w14:paraId="0791DC72" w14:textId="182CC50C" w:rsidR="005E28EC" w:rsidRPr="00451F97" w:rsidRDefault="005E28EC" w:rsidP="00A367D9">
      <w:pPr>
        <w:spacing w:line="240" w:lineRule="auto"/>
        <w:ind w:firstLine="720"/>
        <w:rPr>
          <w:lang w:val="en-GB"/>
        </w:rPr>
      </w:pPr>
      <w:r w:rsidRPr="00451F97">
        <w:rPr>
          <w:lang w:val="en-GB"/>
        </w:rPr>
        <w:t xml:space="preserve">This case study reveals two categories of middle managers at RS: (a) MM1, MM2, and MM3 who </w:t>
      </w:r>
      <w:r w:rsidR="003D50DD" w:rsidRPr="00451F97">
        <w:rPr>
          <w:lang w:val="en-GB"/>
        </w:rPr>
        <w:t>embraced</w:t>
      </w:r>
      <w:r w:rsidRPr="00451F97">
        <w:rPr>
          <w:lang w:val="en-GB"/>
        </w:rPr>
        <w:t xml:space="preserve"> the need to improve their leadership </w:t>
      </w:r>
      <w:proofErr w:type="spellStart"/>
      <w:r w:rsidR="001A5F18" w:rsidRPr="00451F97">
        <w:rPr>
          <w:lang w:val="en-GB"/>
        </w:rPr>
        <w:t>behavior</w:t>
      </w:r>
      <w:proofErr w:type="spellEnd"/>
      <w:r w:rsidR="007504A2">
        <w:rPr>
          <w:lang w:val="en-GB"/>
        </w:rPr>
        <w:t xml:space="preserve"> and</w:t>
      </w:r>
      <w:r w:rsidRPr="00451F97">
        <w:rPr>
          <w:lang w:val="en-GB"/>
        </w:rPr>
        <w:t xml:space="preserve">, hence </w:t>
      </w:r>
      <w:r w:rsidR="007906BF" w:rsidRPr="00451F97">
        <w:rPr>
          <w:lang w:val="en-GB"/>
        </w:rPr>
        <w:t>were</w:t>
      </w:r>
      <w:r w:rsidRPr="00451F97">
        <w:rPr>
          <w:lang w:val="en-GB"/>
        </w:rPr>
        <w:t xml:space="preserve"> more successful in pushing the ERP upgrade; and (b) MM4 and MM5 who </w:t>
      </w:r>
      <w:r w:rsidR="007906BF" w:rsidRPr="00451F97">
        <w:rPr>
          <w:lang w:val="en-GB"/>
        </w:rPr>
        <w:t>were</w:t>
      </w:r>
      <w:r w:rsidRPr="00451F97">
        <w:rPr>
          <w:lang w:val="en-GB"/>
        </w:rPr>
        <w:t xml:space="preserve"> less effective as middle managers, as they found it challenging to change their leadership style. The first group who were more effective practiced relationship</w:t>
      </w:r>
      <w:r w:rsidR="003E141D" w:rsidRPr="00451F97">
        <w:rPr>
          <w:lang w:val="en-GB"/>
        </w:rPr>
        <w:t xml:space="preserve"> and change</w:t>
      </w:r>
      <w:r w:rsidR="005136F0" w:rsidRPr="00451F97">
        <w:rPr>
          <w:lang w:val="en-GB"/>
        </w:rPr>
        <w:t>-</w:t>
      </w:r>
      <w:r w:rsidRPr="00451F97">
        <w:rPr>
          <w:lang w:val="en-GB"/>
        </w:rPr>
        <w:t>oriented leadership (Yukl's Hierarchy Taxonomy) while exhibiting high-quality relationship</w:t>
      </w:r>
      <w:r w:rsidR="005136F0" w:rsidRPr="00451F97">
        <w:rPr>
          <w:lang w:val="en-GB"/>
        </w:rPr>
        <w:t>s</w:t>
      </w:r>
      <w:r w:rsidRPr="00451F97">
        <w:rPr>
          <w:lang w:val="en-GB"/>
        </w:rPr>
        <w:t xml:space="preserve"> (Leader</w:t>
      </w:r>
      <w:r w:rsidR="005136F0" w:rsidRPr="00451F97">
        <w:rPr>
          <w:lang w:val="en-GB"/>
        </w:rPr>
        <w:t>-</w:t>
      </w:r>
      <w:r w:rsidRPr="00451F97">
        <w:rPr>
          <w:lang w:val="en-GB"/>
        </w:rPr>
        <w:t xml:space="preserve">Member Exchange) with their staff members. They </w:t>
      </w:r>
      <w:r w:rsidR="001A5F18" w:rsidRPr="00451F97">
        <w:rPr>
          <w:lang w:val="en-GB"/>
        </w:rPr>
        <w:t>prioritized</w:t>
      </w:r>
      <w:r w:rsidRPr="00451F97">
        <w:rPr>
          <w:lang w:val="en-GB"/>
        </w:rPr>
        <w:t xml:space="preserve"> the morale</w:t>
      </w:r>
      <w:r w:rsidR="000E0EDF" w:rsidRPr="00451F97">
        <w:rPr>
          <w:lang w:val="en-GB"/>
        </w:rPr>
        <w:t xml:space="preserve"> and </w:t>
      </w:r>
      <w:r w:rsidRPr="00451F97">
        <w:rPr>
          <w:lang w:val="en-GB"/>
        </w:rPr>
        <w:t>work satisfaction</w:t>
      </w:r>
      <w:r w:rsidR="000E0EDF" w:rsidRPr="00451F97">
        <w:rPr>
          <w:lang w:val="en-GB"/>
        </w:rPr>
        <w:t xml:space="preserve"> </w:t>
      </w:r>
      <w:r w:rsidRPr="00451F97">
        <w:rPr>
          <w:lang w:val="en-GB"/>
        </w:rPr>
        <w:t>of the</w:t>
      </w:r>
      <w:r w:rsidR="000E0EDF" w:rsidRPr="00451F97">
        <w:rPr>
          <w:lang w:val="en-GB"/>
        </w:rPr>
        <w:t>ir</w:t>
      </w:r>
      <w:r w:rsidRPr="00451F97">
        <w:rPr>
          <w:lang w:val="en-GB"/>
        </w:rPr>
        <w:t xml:space="preserve"> staff members, which enabled them to effectively influence, motivate, and earn the commitment of their team. In contrast, MM4 and MM5 were more task-oriented and projected a lower-quality relationship with their team, </w:t>
      </w:r>
      <w:r w:rsidR="001A5F18" w:rsidRPr="00451F97">
        <w:rPr>
          <w:lang w:val="en-GB"/>
        </w:rPr>
        <w:t>prioritizing</w:t>
      </w:r>
      <w:r w:rsidRPr="00451F97">
        <w:rPr>
          <w:lang w:val="en-GB"/>
        </w:rPr>
        <w:t xml:space="preserve"> job completion over the well-being of their </w:t>
      </w:r>
      <w:r w:rsidRPr="00451F97">
        <w:t>staff members</w:t>
      </w:r>
      <w:r w:rsidRPr="00451F97">
        <w:rPr>
          <w:lang w:val="en-GB"/>
        </w:rPr>
        <w:t xml:space="preserve">, which made it difficult to implement change internally. </w:t>
      </w:r>
    </w:p>
    <w:p w14:paraId="24CDAA12" w14:textId="42621C7F" w:rsidR="005E28EC" w:rsidRPr="00451F97" w:rsidRDefault="00FF6576" w:rsidP="00A367D9">
      <w:pPr>
        <w:spacing w:line="240" w:lineRule="auto"/>
        <w:ind w:firstLine="720"/>
        <w:rPr>
          <w:lang w:val="en-GB"/>
        </w:rPr>
      </w:pPr>
      <w:r w:rsidRPr="00451F97">
        <w:rPr>
          <w:lang w:val="en-GB"/>
        </w:rPr>
        <w:lastRenderedPageBreak/>
        <w:t>Five o</w:t>
      </w:r>
      <w:r w:rsidR="005E28EC" w:rsidRPr="00451F97">
        <w:rPr>
          <w:lang w:val="en-GB"/>
        </w:rPr>
        <w:t xml:space="preserve">verarching </w:t>
      </w:r>
      <w:r w:rsidR="00D43D54" w:rsidRPr="00451F97">
        <w:rPr>
          <w:lang w:val="en-GB"/>
        </w:rPr>
        <w:t>factors</w:t>
      </w:r>
      <w:r w:rsidR="00392B92" w:rsidRPr="00451F97">
        <w:rPr>
          <w:lang w:val="en-GB"/>
        </w:rPr>
        <w:t xml:space="preserve"> </w:t>
      </w:r>
      <w:r w:rsidR="00594E5D" w:rsidRPr="00451F97">
        <w:rPr>
          <w:lang w:val="en-GB"/>
        </w:rPr>
        <w:t xml:space="preserve">potentially </w:t>
      </w:r>
      <w:r w:rsidR="005E28EC" w:rsidRPr="00451F97">
        <w:rPr>
          <w:lang w:val="en-GB"/>
        </w:rPr>
        <w:t xml:space="preserve">affect the leadership </w:t>
      </w:r>
      <w:proofErr w:type="spellStart"/>
      <w:r w:rsidR="001A5F18" w:rsidRPr="00451F97">
        <w:rPr>
          <w:lang w:val="en-GB"/>
        </w:rPr>
        <w:t>behavior</w:t>
      </w:r>
      <w:proofErr w:type="spellEnd"/>
      <w:r w:rsidR="005E28EC" w:rsidRPr="00451F97">
        <w:rPr>
          <w:lang w:val="en-GB"/>
        </w:rPr>
        <w:t xml:space="preserve"> and efficacy of these managers. The factors are age, seniority, education, work experience</w:t>
      </w:r>
      <w:r w:rsidR="005136F0" w:rsidRPr="00451F97">
        <w:rPr>
          <w:lang w:val="en-GB"/>
        </w:rPr>
        <w:t>,</w:t>
      </w:r>
      <w:r w:rsidR="005E28EC" w:rsidRPr="00451F97">
        <w:rPr>
          <w:lang w:val="en-GB"/>
        </w:rPr>
        <w:t xml:space="preserve"> and </w:t>
      </w:r>
      <w:r w:rsidR="001A5F18" w:rsidRPr="00451F97">
        <w:rPr>
          <w:lang w:val="en-GB"/>
        </w:rPr>
        <w:t>organization</w:t>
      </w:r>
      <w:r w:rsidR="005E28EC" w:rsidRPr="00451F97">
        <w:rPr>
          <w:lang w:val="en-GB"/>
        </w:rPr>
        <w:t>al culture of RS.</w:t>
      </w:r>
    </w:p>
    <w:p w14:paraId="5029CC0D" w14:textId="2E15AC3F" w:rsidR="005E28EC" w:rsidRPr="00CE7CCA" w:rsidRDefault="005E28EC" w:rsidP="00A367D9">
      <w:pPr>
        <w:spacing w:line="240" w:lineRule="auto"/>
        <w:ind w:firstLine="720"/>
        <w:rPr>
          <w:lang w:val="en-GB"/>
        </w:rPr>
      </w:pPr>
      <w:r w:rsidRPr="00CE7CCA">
        <w:rPr>
          <w:lang w:val="en-GB"/>
        </w:rPr>
        <w:t>The younger middle managers, MM1, MM2</w:t>
      </w:r>
      <w:r w:rsidR="005136F0" w:rsidRPr="00CE7CCA">
        <w:rPr>
          <w:lang w:val="en-GB"/>
        </w:rPr>
        <w:t>,</w:t>
      </w:r>
      <w:r w:rsidRPr="00CE7CCA">
        <w:rPr>
          <w:lang w:val="en-GB"/>
        </w:rPr>
        <w:t xml:space="preserve"> and MM3 in their 30’s and 40’s </w:t>
      </w:r>
      <w:proofErr w:type="gramStart"/>
      <w:r w:rsidRPr="00CE7CCA">
        <w:rPr>
          <w:lang w:val="en-GB"/>
        </w:rPr>
        <w:t>were</w:t>
      </w:r>
      <w:proofErr w:type="gramEnd"/>
      <w:r w:rsidRPr="00CE7CCA">
        <w:rPr>
          <w:lang w:val="en-GB"/>
        </w:rPr>
        <w:t xml:space="preserve"> more people</w:t>
      </w:r>
      <w:r w:rsidR="005136F0" w:rsidRPr="00CE7CCA">
        <w:rPr>
          <w:lang w:val="en-GB"/>
        </w:rPr>
        <w:t>-</w:t>
      </w:r>
      <w:r w:rsidRPr="00CE7CCA">
        <w:rPr>
          <w:lang w:val="en-GB"/>
        </w:rPr>
        <w:t>centric, change driven</w:t>
      </w:r>
      <w:r w:rsidR="005136F0" w:rsidRPr="00CE7CCA">
        <w:rPr>
          <w:lang w:val="en-GB"/>
        </w:rPr>
        <w:t>,</w:t>
      </w:r>
      <w:r w:rsidRPr="00CE7CCA">
        <w:rPr>
          <w:lang w:val="en-GB"/>
        </w:rPr>
        <w:t xml:space="preserve"> and effective. The fact that they are younger may have led to them choosing </w:t>
      </w:r>
      <w:r w:rsidR="005136F0" w:rsidRPr="00CE7CCA">
        <w:rPr>
          <w:lang w:val="en-GB"/>
        </w:rPr>
        <w:t xml:space="preserve">a </w:t>
      </w:r>
      <w:r w:rsidRPr="00CE7CCA">
        <w:rPr>
          <w:lang w:val="en-GB"/>
        </w:rPr>
        <w:t>more participative leadership approach that focused on factors such as problem</w:t>
      </w:r>
      <w:r w:rsidR="005136F0" w:rsidRPr="00CE7CCA">
        <w:rPr>
          <w:lang w:val="en-GB"/>
        </w:rPr>
        <w:t>-</w:t>
      </w:r>
      <w:r w:rsidRPr="00CE7CCA">
        <w:rPr>
          <w:lang w:val="en-GB"/>
        </w:rPr>
        <w:t>solving and team participation, creating mutuality</w:t>
      </w:r>
      <w:r w:rsidRPr="00CE7CCA">
        <w:t xml:space="preserve"> (Yukl, 201</w:t>
      </w:r>
      <w:r w:rsidR="00F86575" w:rsidRPr="00CE7CCA">
        <w:t>2</w:t>
      </w:r>
      <w:r w:rsidRPr="00CE7CCA">
        <w:t xml:space="preserve">). </w:t>
      </w:r>
      <w:r w:rsidRPr="00CE7CCA">
        <w:rPr>
          <w:lang w:val="en-GB"/>
        </w:rPr>
        <w:t xml:space="preserve">On the other hand, the older managers (MM4 &amp; MM5) used a more conservative leadership approach that focused on </w:t>
      </w:r>
      <w:r w:rsidR="005136F0" w:rsidRPr="00CE7CCA">
        <w:rPr>
          <w:lang w:val="en-GB"/>
        </w:rPr>
        <w:t xml:space="preserve">the </w:t>
      </w:r>
      <w:r w:rsidRPr="00CE7CCA">
        <w:rPr>
          <w:lang w:val="en-GB"/>
        </w:rPr>
        <w:t xml:space="preserve">expectation of compliance </w:t>
      </w:r>
      <w:r w:rsidR="005136F0" w:rsidRPr="00CE7CCA">
        <w:rPr>
          <w:lang w:val="en-GB"/>
        </w:rPr>
        <w:t>with</w:t>
      </w:r>
      <w:r w:rsidRPr="00CE7CCA">
        <w:rPr>
          <w:lang w:val="en-GB"/>
        </w:rPr>
        <w:t xml:space="preserve"> higher authority without questioning</w:t>
      </w:r>
      <w:r w:rsidRPr="00CE7CCA">
        <w:t xml:space="preserve"> (</w:t>
      </w:r>
      <w:proofErr w:type="spellStart"/>
      <w:r w:rsidRPr="00CE7CCA">
        <w:t>Kabacoff</w:t>
      </w:r>
      <w:proofErr w:type="spellEnd"/>
      <w:r w:rsidRPr="00CE7CCA">
        <w:t xml:space="preserve"> &amp; Stoffey, 2001). Being creatures of habit, though they were aware o</w:t>
      </w:r>
      <w:r w:rsidR="005136F0" w:rsidRPr="00CE7CCA">
        <w:t>f</w:t>
      </w:r>
      <w:r w:rsidRPr="00CE7CCA">
        <w:t xml:space="preserve"> the need to be closer to their staff to drive any change initiative, it was tough to adopt this new perspective and mindset themselves. </w:t>
      </w:r>
    </w:p>
    <w:p w14:paraId="1780618C" w14:textId="282A0EFF" w:rsidR="005E28EC" w:rsidRPr="00CE7CCA" w:rsidRDefault="005E28EC" w:rsidP="00A367D9">
      <w:pPr>
        <w:spacing w:line="240" w:lineRule="auto"/>
        <w:ind w:firstLine="720"/>
        <w:rPr>
          <w:lang w:val="en-GB"/>
        </w:rPr>
      </w:pPr>
      <w:r w:rsidRPr="00CE7CCA">
        <w:rPr>
          <w:lang w:val="en-GB"/>
        </w:rPr>
        <w:t xml:space="preserve">Regarding hierarchical structure, it was observed that more junior managers were less bonded to the structure of RS. MM1, MM2, and MM3 saw that the rigid structure could </w:t>
      </w:r>
      <w:r w:rsidR="005136F0" w:rsidRPr="00CE7CCA">
        <w:rPr>
          <w:lang w:val="en-GB"/>
        </w:rPr>
        <w:t>impede</w:t>
      </w:r>
      <w:r w:rsidRPr="00CE7CCA">
        <w:rPr>
          <w:lang w:val="en-GB"/>
        </w:rPr>
        <w:t xml:space="preserve"> the efficacy of the department. Hence, they devised means to educate their team on the importance of cross-collaboration and gave continuous feedback to </w:t>
      </w:r>
      <w:r w:rsidR="00543D9A" w:rsidRPr="00CE7CCA">
        <w:rPr>
          <w:lang w:val="en-GB"/>
        </w:rPr>
        <w:t>their team</w:t>
      </w:r>
      <w:r w:rsidRPr="00CE7CCA">
        <w:rPr>
          <w:lang w:val="en-GB"/>
        </w:rPr>
        <w:t xml:space="preserve">. In contrast, the more senior MM4 and MM5 who joined the department </w:t>
      </w:r>
      <w:r w:rsidR="001A5F18" w:rsidRPr="00CE7CCA">
        <w:rPr>
          <w:lang w:val="en-GB"/>
        </w:rPr>
        <w:t>at</w:t>
      </w:r>
      <w:r w:rsidR="005136F0" w:rsidRPr="00CE7CCA">
        <w:rPr>
          <w:lang w:val="en-GB"/>
        </w:rPr>
        <w:t xml:space="preserve"> </w:t>
      </w:r>
      <w:r w:rsidRPr="00CE7CCA">
        <w:rPr>
          <w:lang w:val="en-GB"/>
        </w:rPr>
        <w:t xml:space="preserve">the beginning of their career were </w:t>
      </w:r>
      <w:r w:rsidR="00B11412" w:rsidRPr="00CE7CCA">
        <w:rPr>
          <w:lang w:val="en-GB"/>
        </w:rPr>
        <w:t>unable</w:t>
      </w:r>
      <w:r w:rsidRPr="00CE7CCA">
        <w:rPr>
          <w:lang w:val="en-GB"/>
        </w:rPr>
        <w:t xml:space="preserve"> to make such changes as they were strongly accustomed to the hierarchical culture of RS.  Hence it </w:t>
      </w:r>
      <w:r w:rsidR="0049234E" w:rsidRPr="00CE7CCA">
        <w:rPr>
          <w:lang w:val="en-GB"/>
        </w:rPr>
        <w:t>is evident</w:t>
      </w:r>
      <w:r w:rsidRPr="00CE7CCA">
        <w:rPr>
          <w:lang w:val="en-GB"/>
        </w:rPr>
        <w:t xml:space="preserve"> that age and </w:t>
      </w:r>
      <w:r w:rsidR="00D048F0" w:rsidRPr="00CE7CCA">
        <w:rPr>
          <w:lang w:val="en-GB"/>
        </w:rPr>
        <w:t xml:space="preserve">employment </w:t>
      </w:r>
      <w:r w:rsidRPr="00CE7CCA">
        <w:rPr>
          <w:lang w:val="en-GB"/>
        </w:rPr>
        <w:t xml:space="preserve">duration </w:t>
      </w:r>
      <w:r w:rsidR="00D048F0" w:rsidRPr="00CE7CCA">
        <w:rPr>
          <w:lang w:val="en-GB"/>
        </w:rPr>
        <w:t>influenced</w:t>
      </w:r>
      <w:r w:rsidRPr="00CE7CCA">
        <w:rPr>
          <w:lang w:val="en-GB"/>
        </w:rPr>
        <w:t xml:space="preserve"> the </w:t>
      </w:r>
      <w:r w:rsidR="005072DB" w:rsidRPr="00CE7CCA">
        <w:rPr>
          <w:lang w:val="en-GB"/>
        </w:rPr>
        <w:t>managers’</w:t>
      </w:r>
      <w:r w:rsidRPr="00CE7CCA">
        <w:rPr>
          <w:lang w:val="en-GB"/>
        </w:rPr>
        <w:t xml:space="preserve"> willingness to embrace the required leadership</w:t>
      </w:r>
      <w:r w:rsidR="00120C5D" w:rsidRPr="00CE7CCA">
        <w:rPr>
          <w:lang w:val="en-GB"/>
        </w:rPr>
        <w:t xml:space="preserve"> </w:t>
      </w:r>
      <w:proofErr w:type="spellStart"/>
      <w:r w:rsidR="001A5F18" w:rsidRPr="00CE7CCA">
        <w:rPr>
          <w:lang w:val="en-GB"/>
        </w:rPr>
        <w:t>behavior</w:t>
      </w:r>
      <w:proofErr w:type="spellEnd"/>
      <w:r w:rsidRPr="00CE7CCA">
        <w:rPr>
          <w:lang w:val="en-GB"/>
        </w:rPr>
        <w:t xml:space="preserve"> change. </w:t>
      </w:r>
    </w:p>
    <w:p w14:paraId="332AF35B" w14:textId="6275AA49" w:rsidR="005E28EC" w:rsidRPr="00CE7CCA" w:rsidRDefault="005E28EC" w:rsidP="00A367D9">
      <w:pPr>
        <w:spacing w:line="240" w:lineRule="auto"/>
        <w:ind w:firstLine="720"/>
        <w:rPr>
          <w:lang w:val="en-GB"/>
        </w:rPr>
      </w:pPr>
      <w:r w:rsidRPr="00CE7CCA">
        <w:rPr>
          <w:lang w:val="en-GB"/>
        </w:rPr>
        <w:t>Education was another factor. MM1, MM2</w:t>
      </w:r>
      <w:r w:rsidR="005136F0" w:rsidRPr="00CE7CCA">
        <w:rPr>
          <w:lang w:val="en-GB"/>
        </w:rPr>
        <w:t>,</w:t>
      </w:r>
      <w:r w:rsidRPr="00CE7CCA">
        <w:rPr>
          <w:lang w:val="en-GB"/>
        </w:rPr>
        <w:t xml:space="preserve"> and MM3 graduated from private universities in early 2000, a period where students were more exposed to pivoting digital technology and e</w:t>
      </w:r>
      <w:r w:rsidR="005136F0" w:rsidRPr="00CE7CCA">
        <w:rPr>
          <w:lang w:val="en-GB"/>
        </w:rPr>
        <w:t>-</w:t>
      </w:r>
      <w:r w:rsidRPr="00CE7CCA">
        <w:rPr>
          <w:lang w:val="en-GB"/>
        </w:rPr>
        <w:t>commerce innovation, while MM4 and MM5 graduated from public Malaysian universities between 1970 – 1980, where computer literacy was just being introduced (Lai</w:t>
      </w:r>
      <w:r w:rsidR="00D665C4" w:rsidRPr="00CE7CCA">
        <w:rPr>
          <w:lang w:val="en-GB"/>
        </w:rPr>
        <w:t xml:space="preserve"> &amp; Yap</w:t>
      </w:r>
      <w:r w:rsidRPr="00CE7CCA">
        <w:rPr>
          <w:lang w:val="en-GB"/>
        </w:rPr>
        <w:t xml:space="preserve">, 2004). Private institutions </w:t>
      </w:r>
      <w:r w:rsidR="001A5F18" w:rsidRPr="00CE7CCA">
        <w:rPr>
          <w:lang w:val="en-GB"/>
        </w:rPr>
        <w:t>are</w:t>
      </w:r>
      <w:r w:rsidRPr="00CE7CCA">
        <w:rPr>
          <w:lang w:val="en-GB"/>
        </w:rPr>
        <w:t xml:space="preserve"> profit enterprises </w:t>
      </w:r>
      <w:r w:rsidR="009A75C9" w:rsidRPr="00CE7CCA">
        <w:rPr>
          <w:lang w:val="en-GB"/>
        </w:rPr>
        <w:t>focused on</w:t>
      </w:r>
      <w:r w:rsidRPr="00CE7CCA">
        <w:rPr>
          <w:lang w:val="en-GB"/>
        </w:rPr>
        <w:t xml:space="preserve"> innovative programs, to stay competitive, including collaborative scholarly activities and </w:t>
      </w:r>
      <w:r w:rsidR="005136F0" w:rsidRPr="00CE7CCA">
        <w:rPr>
          <w:lang w:val="en-GB"/>
        </w:rPr>
        <w:t xml:space="preserve">the </w:t>
      </w:r>
      <w:r w:rsidRPr="00CE7CCA">
        <w:rPr>
          <w:lang w:val="en-GB"/>
        </w:rPr>
        <w:t xml:space="preserve">use of </w:t>
      </w:r>
      <w:r w:rsidR="005136F0" w:rsidRPr="00CE7CCA">
        <w:rPr>
          <w:lang w:val="en-GB"/>
        </w:rPr>
        <w:t xml:space="preserve">the </w:t>
      </w:r>
      <w:r w:rsidRPr="00CE7CCA">
        <w:rPr>
          <w:lang w:val="en-GB"/>
        </w:rPr>
        <w:t xml:space="preserve">latest technology. This is reflected in the flexible, participative leadership </w:t>
      </w:r>
      <w:proofErr w:type="spellStart"/>
      <w:r w:rsidR="001A5F18" w:rsidRPr="00CE7CCA">
        <w:rPr>
          <w:lang w:val="en-GB"/>
        </w:rPr>
        <w:t>behavior</w:t>
      </w:r>
      <w:proofErr w:type="spellEnd"/>
      <w:r w:rsidRPr="00CE7CCA">
        <w:rPr>
          <w:lang w:val="en-GB"/>
        </w:rPr>
        <w:t xml:space="preserve"> of MM1, MM2</w:t>
      </w:r>
      <w:r w:rsidR="005136F0" w:rsidRPr="00CE7CCA">
        <w:rPr>
          <w:lang w:val="en-GB"/>
        </w:rPr>
        <w:t>,</w:t>
      </w:r>
      <w:r w:rsidRPr="00CE7CCA">
        <w:rPr>
          <w:lang w:val="en-GB"/>
        </w:rPr>
        <w:t xml:space="preserve"> and MM3 (</w:t>
      </w:r>
      <w:proofErr w:type="spellStart"/>
      <w:r w:rsidRPr="00CE7CCA">
        <w:rPr>
          <w:shd w:val="clear" w:color="auto" w:fill="FFFFFF"/>
        </w:rPr>
        <w:t>Arokiasamy</w:t>
      </w:r>
      <w:proofErr w:type="spellEnd"/>
      <w:r w:rsidR="00D665C4" w:rsidRPr="00CE7CCA">
        <w:rPr>
          <w:shd w:val="clear" w:color="auto" w:fill="FFFFFF"/>
        </w:rPr>
        <w:t xml:space="preserve"> et al.,</w:t>
      </w:r>
      <w:r w:rsidRPr="00CE7CCA">
        <w:rPr>
          <w:shd w:val="clear" w:color="auto" w:fill="FFFFFF"/>
        </w:rPr>
        <w:t xml:space="preserve"> 20</w:t>
      </w:r>
      <w:r w:rsidR="00FD1386" w:rsidRPr="00CE7CCA">
        <w:rPr>
          <w:shd w:val="clear" w:color="auto" w:fill="FFFFFF"/>
        </w:rPr>
        <w:t>11</w:t>
      </w:r>
      <w:r w:rsidRPr="00CE7CCA">
        <w:rPr>
          <w:shd w:val="clear" w:color="auto" w:fill="FFFFFF"/>
        </w:rPr>
        <w:t xml:space="preserve">). Additionally, the strong hierarchy culture practiced at Malaysian public universities ingrained the </w:t>
      </w:r>
      <w:r w:rsidR="00377266" w:rsidRPr="00CE7CCA">
        <w:rPr>
          <w:shd w:val="clear" w:color="auto" w:fill="FFFFFF"/>
        </w:rPr>
        <w:t>superiority</w:t>
      </w:r>
      <w:r w:rsidRPr="00CE7CCA">
        <w:rPr>
          <w:shd w:val="clear" w:color="auto" w:fill="FFFFFF"/>
        </w:rPr>
        <w:t xml:space="preserve"> of hierarchy in MM4 and MM5,</w:t>
      </w:r>
      <w:r w:rsidRPr="00CE7CCA">
        <w:t xml:space="preserve"> unintentionally suppressing creativity and innovativeness through blind </w:t>
      </w:r>
      <w:r w:rsidR="00A349DA" w:rsidRPr="00CE7CCA">
        <w:t>loyalty (</w:t>
      </w:r>
      <w:r w:rsidRPr="00CE7CCA">
        <w:t>Nemeth, 19</w:t>
      </w:r>
      <w:r w:rsidR="00FD1386" w:rsidRPr="00CE7CCA">
        <w:t>86</w:t>
      </w:r>
      <w:r w:rsidRPr="00CE7CCA">
        <w:rPr>
          <w:shd w:val="clear" w:color="auto" w:fill="FFFFFF"/>
        </w:rPr>
        <w:t xml:space="preserve">). </w:t>
      </w:r>
      <w:r w:rsidRPr="00CE7CCA">
        <w:rPr>
          <w:lang w:val="en-GB"/>
        </w:rPr>
        <w:t xml:space="preserve">Hence it can be deduced that education and period of study, may have influenced the change </w:t>
      </w:r>
      <w:r w:rsidR="005136F0" w:rsidRPr="00CE7CCA">
        <w:rPr>
          <w:lang w:val="en-GB"/>
        </w:rPr>
        <w:t xml:space="preserve">in </w:t>
      </w:r>
      <w:r w:rsidRPr="00CE7CCA">
        <w:rPr>
          <w:lang w:val="en-GB"/>
        </w:rPr>
        <w:t xml:space="preserve">appetite and leadership </w:t>
      </w:r>
      <w:proofErr w:type="spellStart"/>
      <w:r w:rsidR="001A5F18" w:rsidRPr="00CE7CCA">
        <w:rPr>
          <w:lang w:val="en-GB"/>
        </w:rPr>
        <w:t>behavior</w:t>
      </w:r>
      <w:proofErr w:type="spellEnd"/>
      <w:r w:rsidR="005136F0" w:rsidRPr="00CE7CCA">
        <w:rPr>
          <w:lang w:val="en-GB"/>
        </w:rPr>
        <w:t>,</w:t>
      </w:r>
      <w:r w:rsidRPr="00CE7CCA">
        <w:rPr>
          <w:lang w:val="en-GB"/>
        </w:rPr>
        <w:t xml:space="preserve"> especially in the era of industrial </w:t>
      </w:r>
      <w:r w:rsidR="001A5F18" w:rsidRPr="00CE7CCA">
        <w:rPr>
          <w:lang w:val="en-GB"/>
        </w:rPr>
        <w:t>digitalization</w:t>
      </w:r>
      <w:r w:rsidRPr="00CE7CCA">
        <w:rPr>
          <w:lang w:val="en-GB"/>
        </w:rPr>
        <w:t xml:space="preserve">.  </w:t>
      </w:r>
    </w:p>
    <w:p w14:paraId="0CDE13B4" w14:textId="1AF986DF" w:rsidR="005E28EC" w:rsidRPr="00CE7CCA" w:rsidRDefault="005E28EC" w:rsidP="00A367D9">
      <w:pPr>
        <w:spacing w:line="240" w:lineRule="auto"/>
        <w:ind w:firstLine="720"/>
        <w:rPr>
          <w:lang w:val="en-GB"/>
        </w:rPr>
      </w:pPr>
      <w:r w:rsidRPr="00CE7CCA">
        <w:rPr>
          <w:lang w:val="en-GB"/>
        </w:rPr>
        <w:t xml:space="preserve">Lastly, the hierarchical culture and top management’s impractical expectations are compounding elements that impact the manager’s leadership, constraining even effective managers. Having worked for other </w:t>
      </w:r>
      <w:r w:rsidR="001A5F18" w:rsidRPr="00CE7CCA">
        <w:rPr>
          <w:lang w:val="en-GB"/>
        </w:rPr>
        <w:t>organization</w:t>
      </w:r>
      <w:r w:rsidRPr="00CE7CCA">
        <w:rPr>
          <w:lang w:val="en-GB"/>
        </w:rPr>
        <w:t xml:space="preserve">s </w:t>
      </w:r>
      <w:r w:rsidR="001A5F18" w:rsidRPr="00CE7CCA">
        <w:rPr>
          <w:lang w:val="en-GB"/>
        </w:rPr>
        <w:t>before</w:t>
      </w:r>
      <w:r w:rsidRPr="00CE7CCA">
        <w:rPr>
          <w:lang w:val="en-GB"/>
        </w:rPr>
        <w:t xml:space="preserve"> RS, MM1, MM2</w:t>
      </w:r>
      <w:r w:rsidR="005136F0" w:rsidRPr="00CE7CCA">
        <w:rPr>
          <w:lang w:val="en-GB"/>
        </w:rPr>
        <w:t>,</w:t>
      </w:r>
      <w:r w:rsidRPr="00CE7CCA">
        <w:rPr>
          <w:lang w:val="en-GB"/>
        </w:rPr>
        <w:t xml:space="preserve"> and MM3 had the advantage of being exposed to diverse </w:t>
      </w:r>
      <w:r w:rsidR="001A5F18" w:rsidRPr="00CE7CCA">
        <w:rPr>
          <w:lang w:val="en-GB"/>
        </w:rPr>
        <w:t>organization</w:t>
      </w:r>
      <w:r w:rsidRPr="00CE7CCA">
        <w:rPr>
          <w:lang w:val="en-GB"/>
        </w:rPr>
        <w:t>al cultures and team management experience, whereas MM4 and MM5 were nurtured in conventional practi</w:t>
      </w:r>
      <w:r w:rsidR="005136F0" w:rsidRPr="00CE7CCA">
        <w:rPr>
          <w:lang w:val="en-GB"/>
        </w:rPr>
        <w:t>c</w:t>
      </w:r>
      <w:r w:rsidRPr="00CE7CCA">
        <w:rPr>
          <w:lang w:val="en-GB"/>
        </w:rPr>
        <w:t xml:space="preserve">es where they </w:t>
      </w:r>
      <w:r w:rsidR="007504A2">
        <w:rPr>
          <w:lang w:val="en-GB"/>
        </w:rPr>
        <w:t>we</w:t>
      </w:r>
      <w:r w:rsidRPr="00CE7CCA">
        <w:rPr>
          <w:lang w:val="en-GB"/>
        </w:rPr>
        <w:t>re stuck in overconfident managerial ways, which hindered their capacity for constant learning toward improvement.</w:t>
      </w:r>
    </w:p>
    <w:p w14:paraId="16080E65" w14:textId="3ABAD2BE" w:rsidR="005E28EC" w:rsidRDefault="00A54624" w:rsidP="005E4F63">
      <w:pPr>
        <w:spacing w:after="0" w:line="240" w:lineRule="auto"/>
        <w:ind w:firstLine="720"/>
        <w:rPr>
          <w:lang w:val="en-GB"/>
        </w:rPr>
      </w:pPr>
      <w:r w:rsidRPr="00CE7CCA">
        <w:rPr>
          <w:lang w:val="en-GB"/>
        </w:rPr>
        <w:t>I</w:t>
      </w:r>
      <w:r w:rsidR="005E28EC" w:rsidRPr="00CE7CCA">
        <w:rPr>
          <w:lang w:val="en-GB"/>
        </w:rPr>
        <w:t xml:space="preserve">n summary, the findings show that there </w:t>
      </w:r>
      <w:r w:rsidR="007906BF" w:rsidRPr="00CE7CCA">
        <w:rPr>
          <w:lang w:val="en-GB"/>
        </w:rPr>
        <w:t>was a</w:t>
      </w:r>
      <w:r w:rsidR="005E28EC" w:rsidRPr="00CE7CCA">
        <w:rPr>
          <w:lang w:val="en-GB"/>
        </w:rPr>
        <w:t xml:space="preserve"> high dilemma amidst the middle</w:t>
      </w:r>
      <w:r w:rsidR="005E28EC" w:rsidRPr="00451F97">
        <w:rPr>
          <w:lang w:val="en-GB"/>
        </w:rPr>
        <w:t xml:space="preserve"> management as there </w:t>
      </w:r>
      <w:r w:rsidR="007906BF" w:rsidRPr="00451F97">
        <w:rPr>
          <w:lang w:val="en-GB"/>
        </w:rPr>
        <w:t>was</w:t>
      </w:r>
      <w:r w:rsidR="005E28EC" w:rsidRPr="00451F97">
        <w:rPr>
          <w:lang w:val="en-GB"/>
        </w:rPr>
        <w:t xml:space="preserve"> a strong need for the leadership of this layer to drive digital transformation efforts for the lower working groups at RS, despite the low focus on them by the </w:t>
      </w:r>
      <w:r w:rsidR="001A5F18" w:rsidRPr="00451F97">
        <w:rPr>
          <w:lang w:val="en-GB"/>
        </w:rPr>
        <w:t>organization</w:t>
      </w:r>
      <w:r w:rsidR="005E28EC" w:rsidRPr="00451F97">
        <w:rPr>
          <w:lang w:val="en-GB"/>
        </w:rPr>
        <w:t xml:space="preserve">, as </w:t>
      </w:r>
      <w:r w:rsidR="001A5F18" w:rsidRPr="00451F97">
        <w:rPr>
          <w:lang w:val="en-GB"/>
        </w:rPr>
        <w:t>mobilizers</w:t>
      </w:r>
      <w:r w:rsidR="005E28EC" w:rsidRPr="00451F97">
        <w:rPr>
          <w:lang w:val="en-GB"/>
        </w:rPr>
        <w:t xml:space="preserve"> of the lower groups. The operational employees, </w:t>
      </w:r>
      <w:r w:rsidR="005136F0" w:rsidRPr="00451F97">
        <w:rPr>
          <w:lang w:val="en-GB"/>
        </w:rPr>
        <w:t>before</w:t>
      </w:r>
      <w:r w:rsidR="005E28EC" w:rsidRPr="00451F97">
        <w:rPr>
          <w:lang w:val="en-GB"/>
        </w:rPr>
        <w:t xml:space="preserve"> the direct involvement and hands</w:t>
      </w:r>
      <w:r w:rsidR="005136F0" w:rsidRPr="00451F97">
        <w:rPr>
          <w:lang w:val="en-GB"/>
        </w:rPr>
        <w:t>-</w:t>
      </w:r>
      <w:r w:rsidR="005E28EC" w:rsidRPr="00451F97">
        <w:rPr>
          <w:lang w:val="en-GB"/>
        </w:rPr>
        <w:t xml:space="preserve">on leadership in the ERP upgrade, had to face many difficulties and </w:t>
      </w:r>
      <w:r w:rsidR="005136F0" w:rsidRPr="00451F97">
        <w:rPr>
          <w:lang w:val="en-GB"/>
        </w:rPr>
        <w:t xml:space="preserve">were </w:t>
      </w:r>
      <w:r w:rsidR="001A5F18" w:rsidRPr="00451F97">
        <w:rPr>
          <w:lang w:val="en-GB"/>
        </w:rPr>
        <w:t>penalized</w:t>
      </w:r>
      <w:r w:rsidR="005E28EC" w:rsidRPr="00451F97">
        <w:rPr>
          <w:lang w:val="en-GB"/>
        </w:rPr>
        <w:t xml:space="preserve"> for their lack of performance. However, given middle management’s involvement, operational employees were given the direction, guidance, and motivation they s</w:t>
      </w:r>
      <w:r w:rsidR="007906BF" w:rsidRPr="00451F97">
        <w:rPr>
          <w:lang w:val="en-GB"/>
        </w:rPr>
        <w:t>ought</w:t>
      </w:r>
      <w:r w:rsidR="005E28EC" w:rsidRPr="00451F97">
        <w:rPr>
          <w:lang w:val="en-GB"/>
        </w:rPr>
        <w:t xml:space="preserve"> to perform </w:t>
      </w:r>
      <w:r w:rsidR="005E28EC" w:rsidRPr="00451F97">
        <w:rPr>
          <w:lang w:val="en-GB"/>
        </w:rPr>
        <w:lastRenderedPageBreak/>
        <w:t>during the ERP upgrade. The middle managers, although at varying extent</w:t>
      </w:r>
      <w:r w:rsidR="005136F0" w:rsidRPr="00451F97">
        <w:rPr>
          <w:lang w:val="en-GB"/>
        </w:rPr>
        <w:t>s</w:t>
      </w:r>
      <w:r w:rsidR="005E28EC" w:rsidRPr="00451F97">
        <w:rPr>
          <w:lang w:val="en-GB"/>
        </w:rPr>
        <w:t>, did achieve buy</w:t>
      </w:r>
      <w:r w:rsidR="005136F0" w:rsidRPr="00451F97">
        <w:rPr>
          <w:lang w:val="en-GB"/>
        </w:rPr>
        <w:t>-</w:t>
      </w:r>
      <w:r w:rsidR="005E28EC" w:rsidRPr="00451F97">
        <w:rPr>
          <w:lang w:val="en-GB"/>
        </w:rPr>
        <w:t>in, increased job satisfaction</w:t>
      </w:r>
      <w:r w:rsidR="005136F0" w:rsidRPr="00451F97">
        <w:rPr>
          <w:lang w:val="en-GB"/>
        </w:rPr>
        <w:t>,</w:t>
      </w:r>
      <w:r w:rsidR="005E28EC" w:rsidRPr="00451F97">
        <w:rPr>
          <w:lang w:val="en-GB"/>
        </w:rPr>
        <w:t xml:space="preserve"> and commitment amongst the operational employees. This validates not just the efficacy but the significance and inherent need of the middle management’s leadership in driving successful digital transformation.  </w:t>
      </w:r>
    </w:p>
    <w:p w14:paraId="39ED14BC" w14:textId="77777777" w:rsidR="008D44E8" w:rsidRPr="00451F97" w:rsidRDefault="008D44E8" w:rsidP="005E4F63">
      <w:pPr>
        <w:spacing w:after="0" w:line="240" w:lineRule="auto"/>
        <w:ind w:firstLine="720"/>
        <w:rPr>
          <w:lang w:val="en-GB"/>
        </w:rPr>
      </w:pPr>
    </w:p>
    <w:p w14:paraId="5C519145" w14:textId="77777777" w:rsidR="00A367D9" w:rsidRPr="00451F97" w:rsidRDefault="00A367D9" w:rsidP="005E4F63">
      <w:pPr>
        <w:spacing w:after="0" w:line="240" w:lineRule="auto"/>
        <w:ind w:firstLine="720"/>
        <w:rPr>
          <w:lang w:val="en-GB"/>
        </w:rPr>
      </w:pPr>
    </w:p>
    <w:p w14:paraId="644330D4" w14:textId="2B731644" w:rsidR="00AA265B" w:rsidRDefault="008B579E" w:rsidP="005E4F63">
      <w:pPr>
        <w:pStyle w:val="Heading1"/>
        <w:spacing w:after="0" w:line="240" w:lineRule="auto"/>
      </w:pPr>
      <w:bookmarkStart w:id="14" w:name="_Toc129038510"/>
      <w:r w:rsidRPr="00451F97">
        <w:t>Implications</w:t>
      </w:r>
      <w:r w:rsidR="00AA265B" w:rsidRPr="00451F97">
        <w:t xml:space="preserve"> of Study and Recommendations</w:t>
      </w:r>
      <w:bookmarkEnd w:id="14"/>
    </w:p>
    <w:p w14:paraId="7B537A16" w14:textId="77777777" w:rsidR="008D44E8" w:rsidRPr="008D44E8" w:rsidRDefault="008D44E8" w:rsidP="005E4F63">
      <w:pPr>
        <w:spacing w:after="0" w:line="240" w:lineRule="auto"/>
        <w:rPr>
          <w:lang w:val="en-GB"/>
        </w:rPr>
      </w:pPr>
    </w:p>
    <w:p w14:paraId="00B51FA5" w14:textId="77777777" w:rsidR="00AA265B" w:rsidRPr="00451F97" w:rsidRDefault="00AA265B" w:rsidP="005E4F63">
      <w:pPr>
        <w:pStyle w:val="ListParagraph"/>
        <w:keepNext/>
        <w:keepLines/>
        <w:numPr>
          <w:ilvl w:val="0"/>
          <w:numId w:val="20"/>
        </w:numPr>
        <w:spacing w:after="0" w:line="240" w:lineRule="auto"/>
        <w:contextualSpacing w:val="0"/>
        <w:outlineLvl w:val="2"/>
        <w:rPr>
          <w:rFonts w:eastAsia="Arial"/>
          <w:b/>
          <w:vanish/>
          <w:color w:val="auto"/>
          <w:szCs w:val="28"/>
          <w:lang w:val="en-GB" w:eastAsia="en-IN" w:bidi="bn-IN"/>
        </w:rPr>
      </w:pPr>
      <w:bookmarkStart w:id="15" w:name="_Toc125125727"/>
      <w:bookmarkStart w:id="16" w:name="_Toc125133549"/>
      <w:bookmarkStart w:id="17" w:name="_Toc125133700"/>
      <w:bookmarkStart w:id="18" w:name="_Toc126352495"/>
      <w:bookmarkStart w:id="19" w:name="_Toc126353439"/>
      <w:bookmarkStart w:id="20" w:name="_Toc126354038"/>
      <w:bookmarkStart w:id="21" w:name="_Toc126359772"/>
      <w:bookmarkStart w:id="22" w:name="_Toc127373804"/>
      <w:bookmarkStart w:id="23" w:name="_Toc127373895"/>
      <w:bookmarkStart w:id="24" w:name="_Toc127375114"/>
      <w:bookmarkStart w:id="25" w:name="_Toc129038511"/>
      <w:bookmarkEnd w:id="15"/>
      <w:bookmarkEnd w:id="16"/>
      <w:bookmarkEnd w:id="17"/>
      <w:bookmarkEnd w:id="18"/>
      <w:bookmarkEnd w:id="19"/>
      <w:bookmarkEnd w:id="20"/>
      <w:bookmarkEnd w:id="21"/>
      <w:bookmarkEnd w:id="22"/>
      <w:bookmarkEnd w:id="23"/>
      <w:bookmarkEnd w:id="24"/>
      <w:bookmarkEnd w:id="25"/>
    </w:p>
    <w:p w14:paraId="3F8B9C43" w14:textId="77777777" w:rsidR="00AA265B" w:rsidRPr="00451F97" w:rsidRDefault="00AA265B" w:rsidP="005E4F63">
      <w:pPr>
        <w:pStyle w:val="ListParagraph"/>
        <w:keepNext/>
        <w:keepLines/>
        <w:numPr>
          <w:ilvl w:val="0"/>
          <w:numId w:val="20"/>
        </w:numPr>
        <w:spacing w:after="0" w:line="240" w:lineRule="auto"/>
        <w:contextualSpacing w:val="0"/>
        <w:outlineLvl w:val="2"/>
        <w:rPr>
          <w:rFonts w:eastAsia="Arial"/>
          <w:b/>
          <w:vanish/>
          <w:color w:val="auto"/>
          <w:szCs w:val="28"/>
          <w:lang w:val="en-GB" w:eastAsia="en-IN" w:bidi="bn-IN"/>
        </w:rPr>
      </w:pPr>
      <w:bookmarkStart w:id="26" w:name="_Toc125125728"/>
      <w:bookmarkStart w:id="27" w:name="_Toc125133550"/>
      <w:bookmarkStart w:id="28" w:name="_Toc125133701"/>
      <w:bookmarkStart w:id="29" w:name="_Toc126352496"/>
      <w:bookmarkStart w:id="30" w:name="_Toc126353440"/>
      <w:bookmarkStart w:id="31" w:name="_Toc126354039"/>
      <w:bookmarkStart w:id="32" w:name="_Toc126359773"/>
      <w:bookmarkStart w:id="33" w:name="_Toc127373805"/>
      <w:bookmarkStart w:id="34" w:name="_Toc127373896"/>
      <w:bookmarkStart w:id="35" w:name="_Toc127375115"/>
      <w:bookmarkStart w:id="36" w:name="_Toc129038512"/>
      <w:bookmarkEnd w:id="26"/>
      <w:bookmarkEnd w:id="27"/>
      <w:bookmarkEnd w:id="28"/>
      <w:bookmarkEnd w:id="29"/>
      <w:bookmarkEnd w:id="30"/>
      <w:bookmarkEnd w:id="31"/>
      <w:bookmarkEnd w:id="32"/>
      <w:bookmarkEnd w:id="33"/>
      <w:bookmarkEnd w:id="34"/>
      <w:bookmarkEnd w:id="35"/>
      <w:bookmarkEnd w:id="36"/>
    </w:p>
    <w:p w14:paraId="69F68D55" w14:textId="77777777" w:rsidR="00AA265B" w:rsidRPr="00451F97" w:rsidRDefault="00AA265B" w:rsidP="005E4F63">
      <w:pPr>
        <w:pStyle w:val="ListParagraph"/>
        <w:keepNext/>
        <w:keepLines/>
        <w:numPr>
          <w:ilvl w:val="1"/>
          <w:numId w:val="20"/>
        </w:numPr>
        <w:spacing w:after="0" w:line="240" w:lineRule="auto"/>
        <w:contextualSpacing w:val="0"/>
        <w:outlineLvl w:val="2"/>
        <w:rPr>
          <w:rFonts w:eastAsia="Arial"/>
          <w:b/>
          <w:vanish/>
          <w:color w:val="auto"/>
          <w:szCs w:val="28"/>
          <w:lang w:val="en-GB" w:eastAsia="en-IN" w:bidi="bn-IN"/>
        </w:rPr>
      </w:pPr>
      <w:bookmarkStart w:id="37" w:name="_Toc125125729"/>
      <w:bookmarkStart w:id="38" w:name="_Toc125133551"/>
      <w:bookmarkStart w:id="39" w:name="_Toc125133702"/>
      <w:bookmarkStart w:id="40" w:name="_Toc126352497"/>
      <w:bookmarkStart w:id="41" w:name="_Toc126353441"/>
      <w:bookmarkStart w:id="42" w:name="_Toc126354040"/>
      <w:bookmarkStart w:id="43" w:name="_Toc126359774"/>
      <w:bookmarkStart w:id="44" w:name="_Toc127373806"/>
      <w:bookmarkStart w:id="45" w:name="_Toc127373897"/>
      <w:bookmarkStart w:id="46" w:name="_Toc127375116"/>
      <w:bookmarkStart w:id="47" w:name="_Toc129038513"/>
      <w:bookmarkEnd w:id="37"/>
      <w:bookmarkEnd w:id="38"/>
      <w:bookmarkEnd w:id="39"/>
      <w:bookmarkEnd w:id="40"/>
      <w:bookmarkEnd w:id="41"/>
      <w:bookmarkEnd w:id="42"/>
      <w:bookmarkEnd w:id="43"/>
      <w:bookmarkEnd w:id="44"/>
      <w:bookmarkEnd w:id="45"/>
      <w:bookmarkEnd w:id="46"/>
      <w:bookmarkEnd w:id="47"/>
    </w:p>
    <w:p w14:paraId="3298D6C3" w14:textId="77777777" w:rsidR="00AA265B" w:rsidRPr="00451F97" w:rsidRDefault="00AA265B" w:rsidP="005E4F63">
      <w:pPr>
        <w:pStyle w:val="ListParagraph"/>
        <w:keepNext/>
        <w:keepLines/>
        <w:numPr>
          <w:ilvl w:val="1"/>
          <w:numId w:val="20"/>
        </w:numPr>
        <w:spacing w:after="0" w:line="240" w:lineRule="auto"/>
        <w:contextualSpacing w:val="0"/>
        <w:outlineLvl w:val="2"/>
        <w:rPr>
          <w:rFonts w:eastAsia="Arial"/>
          <w:b/>
          <w:vanish/>
          <w:color w:val="auto"/>
          <w:szCs w:val="28"/>
          <w:lang w:val="en-GB" w:eastAsia="en-IN" w:bidi="bn-IN"/>
        </w:rPr>
      </w:pPr>
      <w:bookmarkStart w:id="48" w:name="_Toc125125730"/>
      <w:bookmarkStart w:id="49" w:name="_Toc125133552"/>
      <w:bookmarkStart w:id="50" w:name="_Toc125133703"/>
      <w:bookmarkStart w:id="51" w:name="_Toc126352498"/>
      <w:bookmarkStart w:id="52" w:name="_Toc126353442"/>
      <w:bookmarkStart w:id="53" w:name="_Toc126354041"/>
      <w:bookmarkStart w:id="54" w:name="_Toc126359775"/>
      <w:bookmarkStart w:id="55" w:name="_Toc127373807"/>
      <w:bookmarkStart w:id="56" w:name="_Toc127373898"/>
      <w:bookmarkStart w:id="57" w:name="_Toc127375117"/>
      <w:bookmarkStart w:id="58" w:name="_Toc129038514"/>
      <w:bookmarkEnd w:id="48"/>
      <w:bookmarkEnd w:id="49"/>
      <w:bookmarkEnd w:id="50"/>
      <w:bookmarkEnd w:id="51"/>
      <w:bookmarkEnd w:id="52"/>
      <w:bookmarkEnd w:id="53"/>
      <w:bookmarkEnd w:id="54"/>
      <w:bookmarkEnd w:id="55"/>
      <w:bookmarkEnd w:id="56"/>
      <w:bookmarkEnd w:id="57"/>
      <w:bookmarkEnd w:id="58"/>
    </w:p>
    <w:p w14:paraId="2C73CB5C" w14:textId="77777777" w:rsidR="00AA265B" w:rsidRPr="00451F97" w:rsidRDefault="00AA265B" w:rsidP="005E4F63">
      <w:pPr>
        <w:pStyle w:val="ListParagraph"/>
        <w:keepNext/>
        <w:keepLines/>
        <w:numPr>
          <w:ilvl w:val="1"/>
          <w:numId w:val="20"/>
        </w:numPr>
        <w:spacing w:after="0" w:line="240" w:lineRule="auto"/>
        <w:contextualSpacing w:val="0"/>
        <w:outlineLvl w:val="2"/>
        <w:rPr>
          <w:rFonts w:eastAsia="Arial"/>
          <w:b/>
          <w:vanish/>
          <w:color w:val="auto"/>
          <w:szCs w:val="28"/>
          <w:lang w:val="en-GB" w:eastAsia="en-IN" w:bidi="bn-IN"/>
        </w:rPr>
      </w:pPr>
      <w:bookmarkStart w:id="59" w:name="_Toc125125731"/>
      <w:bookmarkStart w:id="60" w:name="_Toc125133553"/>
      <w:bookmarkStart w:id="61" w:name="_Toc125133704"/>
      <w:bookmarkStart w:id="62" w:name="_Toc126352499"/>
      <w:bookmarkStart w:id="63" w:name="_Toc126353443"/>
      <w:bookmarkStart w:id="64" w:name="_Toc126354042"/>
      <w:bookmarkStart w:id="65" w:name="_Toc126359776"/>
      <w:bookmarkStart w:id="66" w:name="_Toc127373808"/>
      <w:bookmarkStart w:id="67" w:name="_Toc127373899"/>
      <w:bookmarkStart w:id="68" w:name="_Toc127375118"/>
      <w:bookmarkStart w:id="69" w:name="_Toc129038515"/>
      <w:bookmarkEnd w:id="59"/>
      <w:bookmarkEnd w:id="60"/>
      <w:bookmarkEnd w:id="61"/>
      <w:bookmarkEnd w:id="62"/>
      <w:bookmarkEnd w:id="63"/>
      <w:bookmarkEnd w:id="64"/>
      <w:bookmarkEnd w:id="65"/>
      <w:bookmarkEnd w:id="66"/>
      <w:bookmarkEnd w:id="67"/>
      <w:bookmarkEnd w:id="68"/>
      <w:bookmarkEnd w:id="69"/>
    </w:p>
    <w:p w14:paraId="714D5E10" w14:textId="77777777" w:rsidR="00AA265B" w:rsidRPr="00451F97" w:rsidRDefault="00AA265B" w:rsidP="005E4F63">
      <w:pPr>
        <w:pStyle w:val="ListParagraph"/>
        <w:keepNext/>
        <w:keepLines/>
        <w:numPr>
          <w:ilvl w:val="1"/>
          <w:numId w:val="20"/>
        </w:numPr>
        <w:spacing w:after="0" w:line="240" w:lineRule="auto"/>
        <w:contextualSpacing w:val="0"/>
        <w:outlineLvl w:val="2"/>
        <w:rPr>
          <w:rFonts w:eastAsia="Arial"/>
          <w:b/>
          <w:vanish/>
          <w:color w:val="auto"/>
          <w:szCs w:val="28"/>
          <w:lang w:val="en-GB" w:eastAsia="en-IN" w:bidi="bn-IN"/>
        </w:rPr>
      </w:pPr>
      <w:bookmarkStart w:id="70" w:name="_Toc125125732"/>
      <w:bookmarkStart w:id="71" w:name="_Toc125133554"/>
      <w:bookmarkStart w:id="72" w:name="_Toc125133705"/>
      <w:bookmarkStart w:id="73" w:name="_Toc126352500"/>
      <w:bookmarkStart w:id="74" w:name="_Toc126353444"/>
      <w:bookmarkStart w:id="75" w:name="_Toc126354043"/>
      <w:bookmarkStart w:id="76" w:name="_Toc126359777"/>
      <w:bookmarkStart w:id="77" w:name="_Toc127373809"/>
      <w:bookmarkStart w:id="78" w:name="_Toc127373900"/>
      <w:bookmarkStart w:id="79" w:name="_Toc127375119"/>
      <w:bookmarkStart w:id="80" w:name="_Toc129038516"/>
      <w:bookmarkEnd w:id="70"/>
      <w:bookmarkEnd w:id="71"/>
      <w:bookmarkEnd w:id="72"/>
      <w:bookmarkEnd w:id="73"/>
      <w:bookmarkEnd w:id="74"/>
      <w:bookmarkEnd w:id="75"/>
      <w:bookmarkEnd w:id="76"/>
      <w:bookmarkEnd w:id="77"/>
      <w:bookmarkEnd w:id="78"/>
      <w:bookmarkEnd w:id="79"/>
      <w:bookmarkEnd w:id="80"/>
    </w:p>
    <w:p w14:paraId="6CB800C0" w14:textId="4E59D801" w:rsidR="00AA265B" w:rsidRPr="00CE7CCA" w:rsidRDefault="00AA265B" w:rsidP="005E4F63">
      <w:pPr>
        <w:spacing w:after="0" w:line="240" w:lineRule="auto"/>
        <w:ind w:firstLine="720"/>
        <w:rPr>
          <w:lang w:val="en-GB"/>
        </w:rPr>
      </w:pPr>
      <w:r w:rsidRPr="00CE7CCA">
        <w:rPr>
          <w:lang w:val="en-GB"/>
        </w:rPr>
        <w:t>This exploratory qualitative study focuse</w:t>
      </w:r>
      <w:r w:rsidR="007906BF" w:rsidRPr="00CE7CCA">
        <w:rPr>
          <w:lang w:val="en-GB"/>
        </w:rPr>
        <w:t>d</w:t>
      </w:r>
      <w:r w:rsidRPr="00CE7CCA">
        <w:rPr>
          <w:lang w:val="en-GB"/>
        </w:rPr>
        <w:t xml:space="preserve"> on the experiences of middle managers and their corresponding staff members to understand the influence and drive of middle managers in digital transformation in a manufacturing </w:t>
      </w:r>
      <w:r w:rsidR="001A5F18" w:rsidRPr="00CE7CCA">
        <w:rPr>
          <w:lang w:val="en-GB"/>
        </w:rPr>
        <w:t>organization</w:t>
      </w:r>
      <w:r w:rsidRPr="00CE7CCA">
        <w:rPr>
          <w:lang w:val="en-GB"/>
        </w:rPr>
        <w:t xml:space="preserve">, as well as the challenges that they faced, particularly in terms of people and </w:t>
      </w:r>
      <w:r w:rsidR="001A5F18" w:rsidRPr="00CE7CCA">
        <w:rPr>
          <w:lang w:val="en-GB"/>
        </w:rPr>
        <w:t>organization</w:t>
      </w:r>
      <w:r w:rsidRPr="00CE7CCA">
        <w:rPr>
          <w:lang w:val="en-GB"/>
        </w:rPr>
        <w:t>al culture. Middle managers' actions in overcoming problems, as well as their successes and failures, demonstrate</w:t>
      </w:r>
      <w:r w:rsidR="007906BF" w:rsidRPr="00CE7CCA">
        <w:rPr>
          <w:lang w:val="en-GB"/>
        </w:rPr>
        <w:t>d</w:t>
      </w:r>
      <w:r w:rsidRPr="00CE7CCA">
        <w:rPr>
          <w:lang w:val="en-GB"/>
        </w:rPr>
        <w:t xml:space="preserve"> their efficacy in direct and indirect role</w:t>
      </w:r>
      <w:r w:rsidR="007906BF" w:rsidRPr="00CE7CCA">
        <w:rPr>
          <w:lang w:val="en-GB"/>
        </w:rPr>
        <w:t>s</w:t>
      </w:r>
      <w:r w:rsidRPr="00CE7CCA">
        <w:rPr>
          <w:lang w:val="en-GB"/>
        </w:rPr>
        <w:t xml:space="preserve"> as well as their effect</w:t>
      </w:r>
      <w:r w:rsidR="007906BF" w:rsidRPr="00CE7CCA">
        <w:rPr>
          <w:lang w:val="en-GB"/>
        </w:rPr>
        <w:t>s</w:t>
      </w:r>
      <w:r w:rsidRPr="00CE7CCA">
        <w:rPr>
          <w:lang w:val="en-GB"/>
        </w:rPr>
        <w:t xml:space="preserve"> in bringing about digital transformation in an </w:t>
      </w:r>
      <w:r w:rsidR="001A5F18" w:rsidRPr="00CE7CCA">
        <w:rPr>
          <w:lang w:val="en-GB"/>
        </w:rPr>
        <w:t>organization</w:t>
      </w:r>
      <w:r w:rsidRPr="00CE7CCA">
        <w:rPr>
          <w:lang w:val="en-GB"/>
        </w:rPr>
        <w:t>.</w:t>
      </w:r>
    </w:p>
    <w:p w14:paraId="56B3D82F" w14:textId="77777777" w:rsidR="008D44E8" w:rsidRPr="00CE7CCA" w:rsidRDefault="008D44E8" w:rsidP="008D44E8">
      <w:pPr>
        <w:spacing w:after="0" w:line="240" w:lineRule="auto"/>
        <w:ind w:firstLine="720"/>
        <w:rPr>
          <w:lang w:val="en-GB"/>
        </w:rPr>
      </w:pPr>
    </w:p>
    <w:p w14:paraId="0A4B8AA9" w14:textId="0C584604" w:rsidR="00AA265B" w:rsidRPr="00451F97" w:rsidRDefault="00AA265B" w:rsidP="00A367D9">
      <w:pPr>
        <w:spacing w:line="240" w:lineRule="auto"/>
        <w:ind w:firstLine="720"/>
        <w:rPr>
          <w:lang w:val="en-GB"/>
        </w:rPr>
      </w:pPr>
      <w:r w:rsidRPr="00CE7CCA">
        <w:rPr>
          <w:lang w:val="en-GB"/>
        </w:rPr>
        <w:t>The study suggests that manager</w:t>
      </w:r>
      <w:r w:rsidR="005136F0" w:rsidRPr="00CE7CCA">
        <w:rPr>
          <w:lang w:val="en-GB"/>
        </w:rPr>
        <w:t>s’</w:t>
      </w:r>
      <w:r w:rsidRPr="00CE7CCA">
        <w:rPr>
          <w:lang w:val="en-GB"/>
        </w:rPr>
        <w:t xml:space="preserve"> age and duration of employment may be influencing factor</w:t>
      </w:r>
      <w:r w:rsidR="005136F0" w:rsidRPr="00CE7CCA">
        <w:rPr>
          <w:lang w:val="en-GB"/>
        </w:rPr>
        <w:t>s</w:t>
      </w:r>
      <w:r w:rsidRPr="00CE7CCA">
        <w:rPr>
          <w:lang w:val="en-GB"/>
        </w:rPr>
        <w:t xml:space="preserve"> in determining their efficacy in performing their leadership roles.  However, this is a qualitative study, hence it is not advisable to </w:t>
      </w:r>
      <w:r w:rsidR="001A5F18" w:rsidRPr="00CE7CCA">
        <w:rPr>
          <w:lang w:val="en-GB"/>
        </w:rPr>
        <w:t>generalize</w:t>
      </w:r>
      <w:r w:rsidRPr="00CE7CCA">
        <w:rPr>
          <w:lang w:val="en-GB"/>
        </w:rPr>
        <w:t xml:space="preserve"> this finding without further investigation using other research methods such as </w:t>
      </w:r>
      <w:r w:rsidR="005136F0" w:rsidRPr="00CE7CCA">
        <w:rPr>
          <w:lang w:val="en-GB"/>
        </w:rPr>
        <w:t xml:space="preserve">the </w:t>
      </w:r>
      <w:r w:rsidRPr="00CE7CCA">
        <w:rPr>
          <w:lang w:val="en-GB"/>
        </w:rPr>
        <w:t xml:space="preserve">quantitative method that involves </w:t>
      </w:r>
      <w:r w:rsidR="005136F0" w:rsidRPr="00CE7CCA">
        <w:rPr>
          <w:lang w:val="en-GB"/>
        </w:rPr>
        <w:t xml:space="preserve">a </w:t>
      </w:r>
      <w:r w:rsidRPr="00CE7CCA">
        <w:rPr>
          <w:lang w:val="en-GB"/>
        </w:rPr>
        <w:t xml:space="preserve">large sample population.  It is however possible to surmise that this trend is evident in this context.  Hence, it is recommended that RS </w:t>
      </w:r>
      <w:r w:rsidR="005136F0" w:rsidRPr="00CE7CCA">
        <w:rPr>
          <w:lang w:val="en-GB"/>
        </w:rPr>
        <w:t>considers this</w:t>
      </w:r>
      <w:r w:rsidRPr="00CE7CCA">
        <w:rPr>
          <w:lang w:val="en-GB"/>
        </w:rPr>
        <w:t xml:space="preserve"> and leverage</w:t>
      </w:r>
      <w:r w:rsidR="005136F0" w:rsidRPr="00CE7CCA">
        <w:rPr>
          <w:lang w:val="en-GB"/>
        </w:rPr>
        <w:t>s</w:t>
      </w:r>
      <w:r w:rsidRPr="00CE7CCA">
        <w:rPr>
          <w:lang w:val="en-GB"/>
        </w:rPr>
        <w:t xml:space="preserve"> the innovative leadership abilities and participative management skills of the more successful and adaptive managers. Drawing upon these traits may help in training older managers in relationship building and understanding the value of human</w:t>
      </w:r>
      <w:r w:rsidR="005136F0" w:rsidRPr="00CE7CCA">
        <w:rPr>
          <w:lang w:val="en-GB"/>
        </w:rPr>
        <w:t>-</w:t>
      </w:r>
      <w:r w:rsidRPr="00CE7CCA">
        <w:rPr>
          <w:lang w:val="en-GB"/>
        </w:rPr>
        <w:t xml:space="preserve">centric leadership to steer their teams toward accomplishing successful implementation of future </w:t>
      </w:r>
      <w:r w:rsidR="001A5F18" w:rsidRPr="00CE7CCA">
        <w:rPr>
          <w:lang w:val="en-GB"/>
        </w:rPr>
        <w:t>organization</w:t>
      </w:r>
      <w:r w:rsidRPr="00CE7CCA">
        <w:rPr>
          <w:lang w:val="en-GB"/>
        </w:rPr>
        <w:t>al changes (</w:t>
      </w:r>
      <w:r w:rsidRPr="00CE7CCA">
        <w:rPr>
          <w:shd w:val="clear" w:color="auto" w:fill="FFFFFF"/>
        </w:rPr>
        <w:t>Gabriel</w:t>
      </w:r>
      <w:r w:rsidR="008D44E8" w:rsidRPr="00CE7CCA">
        <w:rPr>
          <w:shd w:val="clear" w:color="auto" w:fill="FFFFFF"/>
        </w:rPr>
        <w:t xml:space="preserve"> et al.</w:t>
      </w:r>
      <w:r w:rsidRPr="00CE7CCA">
        <w:rPr>
          <w:shd w:val="clear" w:color="auto" w:fill="FFFFFF"/>
        </w:rPr>
        <w:t>, 2020).</w:t>
      </w:r>
      <w:r w:rsidRPr="00451F97">
        <w:rPr>
          <w:lang w:val="en-GB"/>
        </w:rPr>
        <w:t xml:space="preserve"> </w:t>
      </w:r>
    </w:p>
    <w:p w14:paraId="700202ED" w14:textId="36712373" w:rsidR="00AA265B" w:rsidRPr="00451F97" w:rsidRDefault="00AA265B" w:rsidP="00A367D9">
      <w:pPr>
        <w:spacing w:line="240" w:lineRule="auto"/>
        <w:ind w:firstLine="720"/>
        <w:rPr>
          <w:lang w:val="en-GB"/>
        </w:rPr>
      </w:pPr>
      <w:r w:rsidRPr="00451F97">
        <w:rPr>
          <w:lang w:val="en-GB"/>
        </w:rPr>
        <w:t>In addition to that, senior managers should be given periodic formal management training based on industry best practi</w:t>
      </w:r>
      <w:r w:rsidR="005136F0" w:rsidRPr="00451F97">
        <w:rPr>
          <w:lang w:val="en-GB"/>
        </w:rPr>
        <w:t>c</w:t>
      </w:r>
      <w:r w:rsidRPr="00451F97">
        <w:rPr>
          <w:lang w:val="en-GB"/>
        </w:rPr>
        <w:t>es so they c</w:t>
      </w:r>
      <w:r w:rsidR="007504A2">
        <w:rPr>
          <w:lang w:val="en-GB"/>
        </w:rPr>
        <w:t>an</w:t>
      </w:r>
      <w:r w:rsidRPr="00451F97">
        <w:rPr>
          <w:lang w:val="en-GB"/>
        </w:rPr>
        <w:t xml:space="preserve"> communicate more effectively and engage their teams more efficiently. Human Resources (HR) at RS should also consider signing them up for innovative management </w:t>
      </w:r>
      <w:r w:rsidR="001A5F18" w:rsidRPr="00451F97">
        <w:rPr>
          <w:lang w:val="en-GB"/>
        </w:rPr>
        <w:t>programs</w:t>
      </w:r>
      <w:r w:rsidRPr="00451F97">
        <w:rPr>
          <w:lang w:val="en-GB"/>
        </w:rPr>
        <w:t xml:space="preserve"> that are targeted </w:t>
      </w:r>
      <w:r w:rsidR="005136F0" w:rsidRPr="00451F97">
        <w:rPr>
          <w:lang w:val="en-GB"/>
        </w:rPr>
        <w:t>at</w:t>
      </w:r>
      <w:r w:rsidRPr="00451F97">
        <w:rPr>
          <w:lang w:val="en-GB"/>
        </w:rPr>
        <w:t xml:space="preserve"> retraining older managers.  If this approach still fails then RS should give serious thought to replacing them with new managers who can offer new ideas, experience, and leadership </w:t>
      </w:r>
      <w:proofErr w:type="spellStart"/>
      <w:r w:rsidR="00B71540" w:rsidRPr="00451F97">
        <w:rPr>
          <w:lang w:val="en-GB"/>
        </w:rPr>
        <w:t>behaviors</w:t>
      </w:r>
      <w:proofErr w:type="spellEnd"/>
      <w:r w:rsidRPr="00451F97">
        <w:rPr>
          <w:lang w:val="en-GB"/>
        </w:rPr>
        <w:t xml:space="preserve"> to stimulate the growth of RS.</w:t>
      </w:r>
    </w:p>
    <w:p w14:paraId="1A160508" w14:textId="60E99905" w:rsidR="00AA265B" w:rsidRPr="00451F97" w:rsidRDefault="00AA265B" w:rsidP="00A367D9">
      <w:pPr>
        <w:spacing w:line="240" w:lineRule="auto"/>
        <w:ind w:firstLine="720"/>
        <w:rPr>
          <w:lang w:val="en-GB"/>
        </w:rPr>
      </w:pPr>
      <w:r w:rsidRPr="00451F97">
        <w:rPr>
          <w:lang w:val="en-GB"/>
        </w:rPr>
        <w:t>Even successful managers require periodic internal or external training. From the analysis</w:t>
      </w:r>
      <w:r w:rsidR="005136F0" w:rsidRPr="00451F97">
        <w:rPr>
          <w:lang w:val="en-GB"/>
        </w:rPr>
        <w:t>,</w:t>
      </w:r>
      <w:r w:rsidRPr="00451F97">
        <w:rPr>
          <w:lang w:val="en-GB"/>
        </w:rPr>
        <w:t xml:space="preserve"> it was evident that the managers</w:t>
      </w:r>
      <w:r w:rsidR="006E4D4A" w:rsidRPr="00451F97">
        <w:rPr>
          <w:lang w:val="en-GB"/>
        </w:rPr>
        <w:t xml:space="preserve"> </w:t>
      </w:r>
      <w:r w:rsidRPr="00451F97">
        <w:rPr>
          <w:lang w:val="en-GB"/>
        </w:rPr>
        <w:t xml:space="preserve">guided their teams according to what they perceived to be their team’s needs, through a time and </w:t>
      </w:r>
      <w:proofErr w:type="spellStart"/>
      <w:r w:rsidRPr="00451F97">
        <w:rPr>
          <w:lang w:val="en-GB"/>
        </w:rPr>
        <w:t>labor-intensive</w:t>
      </w:r>
      <w:proofErr w:type="spellEnd"/>
      <w:r w:rsidRPr="00451F97">
        <w:rPr>
          <w:lang w:val="en-GB"/>
        </w:rPr>
        <w:t xml:space="preserve"> process of trial and error. Thus, leadership courses should be incorporated into RS's H</w:t>
      </w:r>
      <w:r w:rsidR="007906BF" w:rsidRPr="00451F97">
        <w:rPr>
          <w:lang w:val="en-GB"/>
        </w:rPr>
        <w:t xml:space="preserve">uman </w:t>
      </w:r>
      <w:r w:rsidRPr="00451F97">
        <w:rPr>
          <w:lang w:val="en-GB"/>
        </w:rPr>
        <w:t>R</w:t>
      </w:r>
      <w:r w:rsidR="007906BF" w:rsidRPr="00451F97">
        <w:rPr>
          <w:lang w:val="en-GB"/>
        </w:rPr>
        <w:t>esources</w:t>
      </w:r>
      <w:r w:rsidR="00010066" w:rsidRPr="00451F97">
        <w:rPr>
          <w:lang w:val="en-GB"/>
        </w:rPr>
        <w:t xml:space="preserve"> </w:t>
      </w:r>
      <w:r w:rsidR="007906BF" w:rsidRPr="00451F97">
        <w:rPr>
          <w:lang w:val="en-GB"/>
        </w:rPr>
        <w:t>(HR)</w:t>
      </w:r>
      <w:r w:rsidRPr="00451F97">
        <w:rPr>
          <w:lang w:val="en-GB"/>
        </w:rPr>
        <w:t xml:space="preserve"> </w:t>
      </w:r>
      <w:r w:rsidR="00B71540" w:rsidRPr="00451F97">
        <w:rPr>
          <w:lang w:val="en-GB"/>
        </w:rPr>
        <w:t>programs</w:t>
      </w:r>
      <w:r w:rsidRPr="00451F97">
        <w:rPr>
          <w:lang w:val="en-GB"/>
        </w:rPr>
        <w:t xml:space="preserve"> for managers to train them on how to handle diverse groups of people </w:t>
      </w:r>
      <w:r w:rsidR="005136F0" w:rsidRPr="00451F97">
        <w:rPr>
          <w:lang w:val="en-GB"/>
        </w:rPr>
        <w:t>efficiently and effectively</w:t>
      </w:r>
      <w:r w:rsidRPr="00451F97">
        <w:rPr>
          <w:lang w:val="en-GB"/>
        </w:rPr>
        <w:t>, in the shortest time possible. This includes setting, clear Key Performance Indicators</w:t>
      </w:r>
      <w:r w:rsidR="00010066" w:rsidRPr="00451F97">
        <w:rPr>
          <w:lang w:val="en-GB"/>
        </w:rPr>
        <w:t xml:space="preserve"> </w:t>
      </w:r>
      <w:r w:rsidRPr="00451F97">
        <w:rPr>
          <w:lang w:val="en-GB"/>
        </w:rPr>
        <w:t xml:space="preserve">(KPI) and identifying well-planned career paths for managers to keep them close to their goals of becoming transformational and impactful, better managers.  </w:t>
      </w:r>
    </w:p>
    <w:p w14:paraId="3ADC545E" w14:textId="2D69C247" w:rsidR="00AA265B" w:rsidRPr="00451F97" w:rsidRDefault="00AA265B" w:rsidP="00A367D9">
      <w:pPr>
        <w:spacing w:line="240" w:lineRule="auto"/>
        <w:ind w:firstLine="720"/>
        <w:rPr>
          <w:lang w:val="en-GB"/>
        </w:rPr>
      </w:pPr>
      <w:r w:rsidRPr="00451F97">
        <w:rPr>
          <w:lang w:val="en-GB"/>
        </w:rPr>
        <w:t xml:space="preserve">Additionally, since the setting of the KPI is instrumental in ensuring the growth of middle managers, </w:t>
      </w:r>
      <w:r w:rsidR="005136F0" w:rsidRPr="00451F97">
        <w:rPr>
          <w:lang w:val="en-GB"/>
        </w:rPr>
        <w:t xml:space="preserve">the </w:t>
      </w:r>
      <w:r w:rsidR="007906BF" w:rsidRPr="00451F97">
        <w:rPr>
          <w:lang w:val="en-GB"/>
        </w:rPr>
        <w:t>HR</w:t>
      </w:r>
      <w:r w:rsidRPr="00451F97">
        <w:rPr>
          <w:lang w:val="en-GB"/>
        </w:rPr>
        <w:t xml:space="preserve"> team should employ </w:t>
      </w:r>
      <w:r w:rsidR="005136F0" w:rsidRPr="00451F97">
        <w:rPr>
          <w:lang w:val="en-GB"/>
        </w:rPr>
        <w:t xml:space="preserve">a </w:t>
      </w:r>
      <w:r w:rsidRPr="00451F97">
        <w:rPr>
          <w:lang w:val="en-GB"/>
        </w:rPr>
        <w:t xml:space="preserve">solid appraisal </w:t>
      </w:r>
      <w:r w:rsidR="00B71540" w:rsidRPr="00451F97">
        <w:rPr>
          <w:lang w:val="en-GB"/>
        </w:rPr>
        <w:t>program</w:t>
      </w:r>
      <w:r w:rsidRPr="00451F97">
        <w:rPr>
          <w:lang w:val="en-GB"/>
        </w:rPr>
        <w:t xml:space="preserve"> to evaluate the performance of the managers based on the newly designed career path. Instead of conventional appraisal programs, </w:t>
      </w:r>
      <w:r w:rsidR="007906BF" w:rsidRPr="00451F97">
        <w:rPr>
          <w:lang w:val="en-GB"/>
        </w:rPr>
        <w:t>The</w:t>
      </w:r>
      <w:r w:rsidRPr="00451F97">
        <w:rPr>
          <w:lang w:val="en-GB"/>
        </w:rPr>
        <w:t xml:space="preserve"> HR </w:t>
      </w:r>
      <w:r w:rsidR="007906BF" w:rsidRPr="00451F97">
        <w:rPr>
          <w:lang w:val="en-GB"/>
        </w:rPr>
        <w:t xml:space="preserve">team </w:t>
      </w:r>
      <w:r w:rsidRPr="00451F97">
        <w:rPr>
          <w:lang w:val="en-GB"/>
        </w:rPr>
        <w:t xml:space="preserve">should deploy an integrative and inclusive multi-rate feedback tool such as </w:t>
      </w:r>
      <w:r w:rsidR="005136F0" w:rsidRPr="00451F97">
        <w:rPr>
          <w:lang w:val="en-GB"/>
        </w:rPr>
        <w:t xml:space="preserve">an </w:t>
      </w:r>
      <w:r w:rsidRPr="00451F97">
        <w:rPr>
          <w:lang w:val="en-GB"/>
        </w:rPr>
        <w:t xml:space="preserve">anonymous 360-Degree Review that </w:t>
      </w:r>
      <w:proofErr w:type="gramStart"/>
      <w:r w:rsidRPr="00451F97">
        <w:rPr>
          <w:lang w:val="en-GB"/>
        </w:rPr>
        <w:t xml:space="preserve">takes into </w:t>
      </w:r>
      <w:r w:rsidR="007504A2">
        <w:rPr>
          <w:lang w:val="en-GB"/>
        </w:rPr>
        <w:t>account</w:t>
      </w:r>
      <w:proofErr w:type="gramEnd"/>
      <w:r w:rsidR="007504A2">
        <w:rPr>
          <w:lang w:val="en-GB"/>
        </w:rPr>
        <w:t xml:space="preserve"> </w:t>
      </w:r>
      <w:r w:rsidR="005136F0" w:rsidRPr="00451F97">
        <w:rPr>
          <w:lang w:val="en-GB"/>
        </w:rPr>
        <w:t xml:space="preserve">the </w:t>
      </w:r>
      <w:r w:rsidRPr="00451F97">
        <w:rPr>
          <w:lang w:val="en-GB"/>
        </w:rPr>
        <w:t>feedback of superiors, subordinates, and peers. This would help to assess the efficacy of each manager’s leadership and management style, promote self-awareness</w:t>
      </w:r>
      <w:r w:rsidR="005136F0" w:rsidRPr="00451F97">
        <w:rPr>
          <w:lang w:val="en-GB"/>
        </w:rPr>
        <w:t>,</w:t>
      </w:r>
      <w:r w:rsidRPr="00451F97">
        <w:rPr>
          <w:lang w:val="en-GB"/>
        </w:rPr>
        <w:t xml:space="preserve"> and address required training gaps. </w:t>
      </w:r>
    </w:p>
    <w:p w14:paraId="7FD3A9F3" w14:textId="1F4DDF40" w:rsidR="00AA265B" w:rsidRPr="00CE7CCA" w:rsidRDefault="00AA265B" w:rsidP="00A367D9">
      <w:pPr>
        <w:spacing w:line="240" w:lineRule="auto"/>
        <w:ind w:firstLine="720"/>
        <w:rPr>
          <w:lang w:val="en-GB"/>
        </w:rPr>
      </w:pPr>
      <w:r w:rsidRPr="00CE7CCA">
        <w:rPr>
          <w:lang w:val="en-GB"/>
        </w:rPr>
        <w:lastRenderedPageBreak/>
        <w:t xml:space="preserve">With regards to </w:t>
      </w:r>
      <w:r w:rsidR="001A5F18" w:rsidRPr="00CE7CCA">
        <w:rPr>
          <w:lang w:val="en-GB"/>
        </w:rPr>
        <w:t>organization</w:t>
      </w:r>
      <w:r w:rsidRPr="00CE7CCA">
        <w:rPr>
          <w:lang w:val="en-GB"/>
        </w:rPr>
        <w:t xml:space="preserve">al culture, it is </w:t>
      </w:r>
      <w:r w:rsidR="007906BF" w:rsidRPr="00CE7CCA">
        <w:rPr>
          <w:lang w:val="en-GB"/>
        </w:rPr>
        <w:t xml:space="preserve">proposed </w:t>
      </w:r>
      <w:r w:rsidRPr="00CE7CCA">
        <w:rPr>
          <w:lang w:val="en-GB"/>
        </w:rPr>
        <w:t xml:space="preserve">that RS’s board of directors assess the current employees’ desired </w:t>
      </w:r>
      <w:r w:rsidR="001A5F18" w:rsidRPr="00CE7CCA">
        <w:rPr>
          <w:lang w:val="en-GB"/>
        </w:rPr>
        <w:t>organization</w:t>
      </w:r>
      <w:r w:rsidRPr="00CE7CCA">
        <w:rPr>
          <w:lang w:val="en-GB"/>
        </w:rPr>
        <w:t>al culture, as well as its willingness to change.</w:t>
      </w:r>
      <w:r w:rsidRPr="00CE7CCA" w:rsidDel="007817EE">
        <w:rPr>
          <w:lang w:val="en-GB"/>
        </w:rPr>
        <w:t xml:space="preserve"> </w:t>
      </w:r>
      <w:r w:rsidRPr="00CE7CCA">
        <w:rPr>
          <w:lang w:val="en-GB"/>
        </w:rPr>
        <w:t xml:space="preserve">This examination can be performed using a variety of instruments and procedures, such as </w:t>
      </w:r>
      <w:r w:rsidR="00B71540" w:rsidRPr="00CE7CCA">
        <w:rPr>
          <w:lang w:val="en-GB"/>
        </w:rPr>
        <w:t xml:space="preserve">the </w:t>
      </w:r>
      <w:r w:rsidR="001A5F18" w:rsidRPr="00CE7CCA">
        <w:rPr>
          <w:lang w:val="en-GB"/>
        </w:rPr>
        <w:t>Organization</w:t>
      </w:r>
      <w:r w:rsidRPr="00CE7CCA">
        <w:rPr>
          <w:lang w:val="en-GB"/>
        </w:rPr>
        <w:t xml:space="preserve">al Culture Assessment Instrument (OCAI) </w:t>
      </w:r>
      <w:r w:rsidR="005136F0" w:rsidRPr="00CE7CCA">
        <w:rPr>
          <w:lang w:val="en-GB"/>
        </w:rPr>
        <w:t>which</w:t>
      </w:r>
      <w:r w:rsidRPr="00CE7CCA">
        <w:rPr>
          <w:lang w:val="en-GB"/>
        </w:rPr>
        <w:t xml:space="preserve"> identifies four forms of </w:t>
      </w:r>
      <w:r w:rsidR="001A5F18" w:rsidRPr="00CE7CCA">
        <w:rPr>
          <w:lang w:val="en-GB"/>
        </w:rPr>
        <w:t>organization</w:t>
      </w:r>
      <w:r w:rsidRPr="00CE7CCA">
        <w:rPr>
          <w:lang w:val="en-GB"/>
        </w:rPr>
        <w:t xml:space="preserve">al culture: Clan, Adhocracy, Hierarchy, and Market. Performing a culture gap analysis would enable top management to evaluate the current culture efficacy and strategize toward an </w:t>
      </w:r>
      <w:r w:rsidR="001A5F18" w:rsidRPr="00CE7CCA">
        <w:rPr>
          <w:lang w:val="en-GB"/>
        </w:rPr>
        <w:t>organization</w:t>
      </w:r>
      <w:r w:rsidRPr="00CE7CCA">
        <w:rPr>
          <w:lang w:val="en-GB"/>
        </w:rPr>
        <w:t>al restructure to break away from the constraining hierarchical culture, which would facilitate future digital transformation efforts by inculcating more relationship-based interaction.</w:t>
      </w:r>
    </w:p>
    <w:p w14:paraId="0A674BFD" w14:textId="4D4EECEB" w:rsidR="00AA265B" w:rsidRPr="00451F97" w:rsidRDefault="007906BF" w:rsidP="00A367D9">
      <w:pPr>
        <w:spacing w:line="240" w:lineRule="auto"/>
        <w:ind w:firstLine="720"/>
      </w:pPr>
      <w:r w:rsidRPr="00CE7CCA">
        <w:rPr>
          <w:lang w:val="en-GB"/>
        </w:rPr>
        <w:t xml:space="preserve">The study revealed that </w:t>
      </w:r>
      <w:bookmarkStart w:id="81" w:name="_Hlk140246333"/>
      <w:r w:rsidRPr="00CE7CCA">
        <w:rPr>
          <w:lang w:val="en-GB"/>
        </w:rPr>
        <w:t>o</w:t>
      </w:r>
      <w:r w:rsidR="00AA265B" w:rsidRPr="00CE7CCA">
        <w:rPr>
          <w:lang w:val="en-GB"/>
        </w:rPr>
        <w:t>perational employee</w:t>
      </w:r>
      <w:r w:rsidR="005136F0" w:rsidRPr="00CE7CCA">
        <w:rPr>
          <w:lang w:val="en-GB"/>
        </w:rPr>
        <w:t>s</w:t>
      </w:r>
      <w:bookmarkEnd w:id="81"/>
      <w:r w:rsidR="005136F0" w:rsidRPr="00CE7CCA">
        <w:rPr>
          <w:lang w:val="en-GB"/>
        </w:rPr>
        <w:t>’</w:t>
      </w:r>
      <w:r w:rsidR="00AA265B" w:rsidRPr="00CE7CCA">
        <w:rPr>
          <w:lang w:val="en-GB"/>
        </w:rPr>
        <w:t xml:space="preserve"> ignorance of RS’s long</w:t>
      </w:r>
      <w:r w:rsidR="005136F0" w:rsidRPr="00CE7CCA">
        <w:rPr>
          <w:lang w:val="en-GB"/>
        </w:rPr>
        <w:t>-</w:t>
      </w:r>
      <w:r w:rsidR="00AA265B" w:rsidRPr="00CE7CCA">
        <w:rPr>
          <w:lang w:val="en-GB"/>
        </w:rPr>
        <w:t xml:space="preserve">term </w:t>
      </w:r>
      <w:r w:rsidR="001A5F18" w:rsidRPr="00CE7CCA">
        <w:rPr>
          <w:lang w:val="en-GB"/>
        </w:rPr>
        <w:t>digitalization</w:t>
      </w:r>
      <w:r w:rsidR="00AA265B" w:rsidRPr="00CE7CCA">
        <w:rPr>
          <w:lang w:val="en-GB"/>
        </w:rPr>
        <w:t xml:space="preserve"> objectives and strategy</w:t>
      </w:r>
      <w:r w:rsidRPr="00CE7CCA">
        <w:rPr>
          <w:lang w:val="en-GB"/>
        </w:rPr>
        <w:t xml:space="preserve"> was one </w:t>
      </w:r>
      <w:r w:rsidR="00AA265B" w:rsidRPr="00CE7CCA">
        <w:rPr>
          <w:lang w:val="en-GB"/>
        </w:rPr>
        <w:t>of the biggest challenge</w:t>
      </w:r>
      <w:r w:rsidRPr="00CE7CCA">
        <w:rPr>
          <w:lang w:val="en-GB"/>
        </w:rPr>
        <w:t>s</w:t>
      </w:r>
      <w:r w:rsidR="00AA265B" w:rsidRPr="00CE7CCA">
        <w:rPr>
          <w:lang w:val="en-GB"/>
        </w:rPr>
        <w:t xml:space="preserve"> middle managers faced. To address this, RS should devise a digital transformation strategy for its future and share the same across all levels of the </w:t>
      </w:r>
      <w:r w:rsidR="001A5F18" w:rsidRPr="00CE7CCA">
        <w:rPr>
          <w:lang w:val="en-GB"/>
        </w:rPr>
        <w:t>organization</w:t>
      </w:r>
      <w:r w:rsidR="00AA265B" w:rsidRPr="00CE7CCA">
        <w:rPr>
          <w:lang w:val="en-GB"/>
        </w:rPr>
        <w:t xml:space="preserve">. </w:t>
      </w:r>
      <w:r w:rsidR="00B71540" w:rsidRPr="00CE7CCA">
        <w:rPr>
          <w:lang w:val="en-GB"/>
        </w:rPr>
        <w:t>Understanding their employees' opinions across all levels and integrating their input into the strategy will also be beneficial</w:t>
      </w:r>
      <w:r w:rsidR="00AA265B" w:rsidRPr="00CE7CCA">
        <w:rPr>
          <w:lang w:val="en-GB"/>
        </w:rPr>
        <w:t>, to garner more buy</w:t>
      </w:r>
      <w:r w:rsidR="005136F0" w:rsidRPr="00CE7CCA">
        <w:rPr>
          <w:lang w:val="en-GB"/>
        </w:rPr>
        <w:t>-</w:t>
      </w:r>
      <w:r w:rsidR="00AA265B" w:rsidRPr="00CE7CCA">
        <w:rPr>
          <w:lang w:val="en-GB"/>
        </w:rPr>
        <w:t>in. Kane</w:t>
      </w:r>
      <w:r w:rsidRPr="00CE7CCA">
        <w:rPr>
          <w:lang w:val="en-GB"/>
        </w:rPr>
        <w:t xml:space="preserve"> et al. </w:t>
      </w:r>
      <w:r w:rsidR="00AA265B" w:rsidRPr="00CE7CCA">
        <w:rPr>
          <w:lang w:val="en-GB"/>
        </w:rPr>
        <w:t>(201</w:t>
      </w:r>
      <w:r w:rsidR="00B25F82" w:rsidRPr="00CE7CCA">
        <w:rPr>
          <w:lang w:val="en-GB"/>
        </w:rPr>
        <w:t>8</w:t>
      </w:r>
      <w:r w:rsidR="00AA265B" w:rsidRPr="00CE7CCA">
        <w:rPr>
          <w:lang w:val="en-GB"/>
        </w:rPr>
        <w:t xml:space="preserve">) found that strategy, rather than technology, drives transformation. By ensuring </w:t>
      </w:r>
      <w:r w:rsidRPr="00CE7CCA">
        <w:rPr>
          <w:lang w:val="en-GB"/>
        </w:rPr>
        <w:t xml:space="preserve">the presence of </w:t>
      </w:r>
      <w:r w:rsidR="00AA265B" w:rsidRPr="00CE7CCA">
        <w:rPr>
          <w:lang w:val="en-GB"/>
        </w:rPr>
        <w:t xml:space="preserve">a good digital transformation strategy, employee alignment can be achieved, resulting in </w:t>
      </w:r>
      <w:r w:rsidR="007504A2">
        <w:rPr>
          <w:lang w:val="en-GB"/>
        </w:rPr>
        <w:t xml:space="preserve">a </w:t>
      </w:r>
      <w:r w:rsidR="00AA265B" w:rsidRPr="00CE7CCA">
        <w:rPr>
          <w:lang w:val="en-GB"/>
        </w:rPr>
        <w:t>better reception of change, reduced resistance</w:t>
      </w:r>
      <w:r w:rsidR="005136F0" w:rsidRPr="00CE7CCA">
        <w:rPr>
          <w:lang w:val="en-GB"/>
        </w:rPr>
        <w:t>,</w:t>
      </w:r>
      <w:r w:rsidR="00AA265B" w:rsidRPr="00CE7CCA">
        <w:rPr>
          <w:lang w:val="en-GB"/>
        </w:rPr>
        <w:t xml:space="preserve"> and </w:t>
      </w:r>
      <w:r w:rsidR="00AA265B" w:rsidRPr="00CE7CCA">
        <w:t xml:space="preserve">a simpler adoption and adaptation of the transformation. The Technology team of RS should assess the digital maturity of RS to determine the </w:t>
      </w:r>
      <w:r w:rsidR="001A5F18" w:rsidRPr="00CE7CCA">
        <w:t>organization</w:t>
      </w:r>
      <w:r w:rsidR="00AA265B" w:rsidRPr="00CE7CCA">
        <w:t xml:space="preserve">'s preparedness to embrace </w:t>
      </w:r>
      <w:r w:rsidR="001A5F18" w:rsidRPr="00CE7CCA">
        <w:t>digitalization</w:t>
      </w:r>
      <w:r w:rsidR="00AA265B" w:rsidRPr="00CE7CCA">
        <w:t xml:space="preserve">, </w:t>
      </w:r>
      <w:r w:rsidR="00AA265B" w:rsidRPr="00CE7CCA">
        <w:rPr>
          <w:lang w:val="en-GB"/>
        </w:rPr>
        <w:t xml:space="preserve">help employees prepare for cultural change, and achieve dynamic alignment on </w:t>
      </w:r>
      <w:r w:rsidR="001A5F18" w:rsidRPr="00CE7CCA">
        <w:rPr>
          <w:lang w:val="en-GB"/>
        </w:rPr>
        <w:t>digitalization</w:t>
      </w:r>
      <w:r w:rsidR="00AA265B" w:rsidRPr="00CE7CCA">
        <w:rPr>
          <w:lang w:val="en-GB"/>
        </w:rPr>
        <w:t>, which is accomplished through perceiving, seizing, and transforming employee capacities (Yeow</w:t>
      </w:r>
      <w:r w:rsidR="008D44E8" w:rsidRPr="00CE7CCA">
        <w:rPr>
          <w:lang w:val="en-GB"/>
        </w:rPr>
        <w:t xml:space="preserve"> et al.</w:t>
      </w:r>
      <w:r w:rsidR="00AA265B" w:rsidRPr="00CE7CCA">
        <w:rPr>
          <w:lang w:val="en-GB"/>
        </w:rPr>
        <w:t xml:space="preserve"> 2018).</w:t>
      </w:r>
      <w:r w:rsidR="00AA265B" w:rsidRPr="00CE7CCA">
        <w:t xml:space="preserve"> Despite the completed implementation of the ERP upgrade, additional initiatives must be taken to create a unified digital mentality to aid </w:t>
      </w:r>
      <w:r w:rsidR="005136F0" w:rsidRPr="00CE7CCA">
        <w:t xml:space="preserve">the </w:t>
      </w:r>
      <w:r w:rsidR="00AA265B" w:rsidRPr="00CE7CCA">
        <w:t>constant growth and competitiveness of RS in line with Industry 4.0.</w:t>
      </w:r>
    </w:p>
    <w:p w14:paraId="7FF2EB04" w14:textId="6AB03438" w:rsidR="00AA265B" w:rsidRPr="00451F97" w:rsidRDefault="00B71540" w:rsidP="008D44E8">
      <w:pPr>
        <w:spacing w:after="0" w:line="240" w:lineRule="auto"/>
        <w:ind w:firstLine="720"/>
        <w:rPr>
          <w:lang w:val="en-GB"/>
        </w:rPr>
      </w:pPr>
      <w:r w:rsidRPr="00451F97">
        <w:t>More generally</w:t>
      </w:r>
      <w:r w:rsidR="00AA265B" w:rsidRPr="00451F97">
        <w:t>, the patterns discovered in this study present a learning opportunity for middle managers, particularly in the Malaysian manufacturing setting.</w:t>
      </w:r>
      <w:r w:rsidR="005136F0" w:rsidRPr="00451F97">
        <w:t xml:space="preserve"> </w:t>
      </w:r>
      <w:r w:rsidR="00AA265B" w:rsidRPr="00451F97">
        <w:rPr>
          <w:lang w:val="en-GB"/>
        </w:rPr>
        <w:t xml:space="preserve"> In summary, trained middle managers with people leadership abilities working closely in a well-aligned </w:t>
      </w:r>
      <w:r w:rsidR="001A5F18" w:rsidRPr="00451F97">
        <w:rPr>
          <w:lang w:val="en-GB"/>
        </w:rPr>
        <w:t>organization</w:t>
      </w:r>
      <w:r w:rsidR="00AA265B" w:rsidRPr="00451F97">
        <w:rPr>
          <w:lang w:val="en-GB"/>
        </w:rPr>
        <w:t xml:space="preserve"> equipped with </w:t>
      </w:r>
      <w:r w:rsidR="005136F0" w:rsidRPr="00451F97">
        <w:rPr>
          <w:lang w:val="en-GB"/>
        </w:rPr>
        <w:t xml:space="preserve">a </w:t>
      </w:r>
      <w:r w:rsidR="00AA265B" w:rsidRPr="00451F97">
        <w:rPr>
          <w:lang w:val="en-GB"/>
        </w:rPr>
        <w:t xml:space="preserve">strong digital transformation strategy </w:t>
      </w:r>
      <w:r w:rsidRPr="00451F97">
        <w:rPr>
          <w:lang w:val="en-GB"/>
        </w:rPr>
        <w:t>can</w:t>
      </w:r>
      <w:r w:rsidR="00AA265B" w:rsidRPr="00451F97">
        <w:rPr>
          <w:lang w:val="en-GB"/>
        </w:rPr>
        <w:t xml:space="preserve"> develop a solid digital culture for the future, leading to effective digital transformatio</w:t>
      </w:r>
      <w:bookmarkStart w:id="82" w:name="_Toc125125734"/>
      <w:bookmarkStart w:id="83" w:name="_Toc125133556"/>
      <w:bookmarkStart w:id="84" w:name="_Toc125133707"/>
      <w:bookmarkStart w:id="85" w:name="_Toc126352502"/>
      <w:bookmarkStart w:id="86" w:name="_Toc126353446"/>
      <w:bookmarkStart w:id="87" w:name="_Toc126354045"/>
      <w:bookmarkStart w:id="88" w:name="_Toc126359779"/>
      <w:bookmarkStart w:id="89" w:name="_Toc127373811"/>
      <w:bookmarkStart w:id="90" w:name="_Toc127373902"/>
      <w:bookmarkStart w:id="91" w:name="_Toc127375121"/>
      <w:bookmarkStart w:id="92" w:name="_Toc129038518"/>
      <w:bookmarkEnd w:id="82"/>
      <w:bookmarkEnd w:id="83"/>
      <w:bookmarkEnd w:id="84"/>
      <w:bookmarkEnd w:id="85"/>
      <w:bookmarkEnd w:id="86"/>
      <w:bookmarkEnd w:id="87"/>
      <w:bookmarkEnd w:id="88"/>
      <w:bookmarkEnd w:id="89"/>
      <w:bookmarkEnd w:id="90"/>
      <w:bookmarkEnd w:id="91"/>
      <w:bookmarkEnd w:id="92"/>
      <w:r w:rsidR="00AA265B" w:rsidRPr="00451F97">
        <w:rPr>
          <w:lang w:val="en-GB"/>
        </w:rPr>
        <w:t>ns.</w:t>
      </w:r>
    </w:p>
    <w:p w14:paraId="34EFC6F8" w14:textId="77777777" w:rsidR="005754B0" w:rsidRPr="00451F97" w:rsidRDefault="005754B0" w:rsidP="008D44E8">
      <w:pPr>
        <w:spacing w:after="0" w:line="240" w:lineRule="auto"/>
        <w:ind w:firstLine="720"/>
        <w:rPr>
          <w:lang w:val="en-GB"/>
        </w:rPr>
      </w:pPr>
    </w:p>
    <w:p w14:paraId="1F4657EE" w14:textId="7F8E9A19" w:rsidR="004507D0" w:rsidRPr="005E4F63" w:rsidRDefault="000F7C3C" w:rsidP="008D44E8">
      <w:pPr>
        <w:pStyle w:val="Heading1"/>
        <w:spacing w:after="0" w:line="240" w:lineRule="auto"/>
      </w:pPr>
      <w:r w:rsidRPr="005E4F63">
        <w:t>Reference</w:t>
      </w:r>
      <w:r w:rsidR="00707C76" w:rsidRPr="005E4F63">
        <w:t xml:space="preserve"> </w:t>
      </w:r>
    </w:p>
    <w:p w14:paraId="587779C7" w14:textId="77777777" w:rsidR="008D44E8" w:rsidRPr="005E4F63" w:rsidRDefault="008D44E8" w:rsidP="008D44E8">
      <w:pPr>
        <w:rPr>
          <w:lang w:val="en-GB"/>
        </w:rPr>
      </w:pPr>
    </w:p>
    <w:p w14:paraId="06AE134F" w14:textId="4D41F676" w:rsidR="007E6F92" w:rsidRPr="007E6F92" w:rsidRDefault="0077482E" w:rsidP="008D44E8">
      <w:pPr>
        <w:pStyle w:val="NormalWeb"/>
        <w:shd w:val="clear" w:color="auto" w:fill="FFFFFF"/>
        <w:spacing w:before="0" w:beforeAutospacing="0" w:after="0" w:afterAutospacing="0"/>
        <w:ind w:left="720" w:right="75" w:hanging="720"/>
        <w:rPr>
          <w:color w:val="0070C0"/>
        </w:rPr>
      </w:pPr>
      <w:proofErr w:type="spellStart"/>
      <w:r w:rsidRPr="007E6F92">
        <w:rPr>
          <w:color w:val="000000"/>
        </w:rPr>
        <w:t>Aflaki</w:t>
      </w:r>
      <w:proofErr w:type="spellEnd"/>
      <w:r w:rsidRPr="007E6F92">
        <w:rPr>
          <w:color w:val="000000"/>
        </w:rPr>
        <w:t>, I. N., &amp; Lindh, M. (2021). Empowering first-line managers as change leaders towards Co-creation culture: The role of facilitated sensemaking. </w:t>
      </w:r>
      <w:r w:rsidRPr="007E6F92">
        <w:rPr>
          <w:rStyle w:val="Emphasis"/>
          <w:color w:val="000000"/>
        </w:rPr>
        <w:t>Public Money &amp; Management</w:t>
      </w:r>
      <w:r w:rsidRPr="007E6F92">
        <w:rPr>
          <w:color w:val="000000"/>
        </w:rPr>
        <w:t>, </w:t>
      </w:r>
      <w:r w:rsidRPr="007E6F92">
        <w:rPr>
          <w:rStyle w:val="Emphasis"/>
          <w:color w:val="000000"/>
        </w:rPr>
        <w:t>43</w:t>
      </w:r>
      <w:r w:rsidRPr="007E6F92">
        <w:rPr>
          <w:color w:val="000000"/>
        </w:rPr>
        <w:t>(5), 502-511. </w:t>
      </w:r>
      <w:hyperlink r:id="rId14" w:history="1">
        <w:r w:rsidR="007E6F92" w:rsidRPr="007E6F92">
          <w:rPr>
            <w:rStyle w:val="Hyperlink"/>
            <w:color w:val="0000FF"/>
          </w:rPr>
          <w:t>https://doi.org/10.1080/09540962.2021.2007636</w:t>
        </w:r>
      </w:hyperlink>
    </w:p>
    <w:p w14:paraId="4B48B21C" w14:textId="77777777" w:rsidR="007E6F92" w:rsidRPr="007E6F92" w:rsidRDefault="007E6F92" w:rsidP="008D44E8">
      <w:pPr>
        <w:pStyle w:val="NormalWeb"/>
        <w:shd w:val="clear" w:color="auto" w:fill="FFFFFF"/>
        <w:spacing w:before="0" w:beforeAutospacing="0" w:after="0" w:afterAutospacing="0"/>
        <w:ind w:left="720" w:right="75" w:hanging="720"/>
        <w:rPr>
          <w:rStyle w:val="Hyperlink"/>
          <w:color w:val="000000"/>
          <w:u w:val="none"/>
        </w:rPr>
      </w:pPr>
    </w:p>
    <w:p w14:paraId="7AB5746F" w14:textId="0B85D066" w:rsidR="0077482E" w:rsidRPr="005E4F63" w:rsidRDefault="0077482E" w:rsidP="00AC3FA0">
      <w:pPr>
        <w:pStyle w:val="NormalWeb"/>
        <w:shd w:val="clear" w:color="auto" w:fill="FFFFFF"/>
        <w:spacing w:before="0" w:beforeAutospacing="0" w:after="0" w:afterAutospacing="0"/>
        <w:ind w:left="720" w:right="74" w:hanging="720"/>
      </w:pPr>
      <w:proofErr w:type="spellStart"/>
      <w:r w:rsidRPr="005E4F63">
        <w:rPr>
          <w:color w:val="000000"/>
        </w:rPr>
        <w:t>Alegbeleye</w:t>
      </w:r>
      <w:proofErr w:type="spellEnd"/>
      <w:r w:rsidRPr="005E4F63">
        <w:rPr>
          <w:color w:val="000000"/>
        </w:rPr>
        <w:t xml:space="preserve">, I. D., &amp; Kaufman, E. K. (2020). Relationship between middle managers' transformational leadership and effective followership </w:t>
      </w:r>
      <w:proofErr w:type="spellStart"/>
      <w:r w:rsidRPr="005E4F63">
        <w:rPr>
          <w:color w:val="000000"/>
        </w:rPr>
        <w:t>behaviors</w:t>
      </w:r>
      <w:proofErr w:type="spellEnd"/>
      <w:r w:rsidRPr="005E4F63">
        <w:rPr>
          <w:color w:val="000000"/>
        </w:rPr>
        <w:t xml:space="preserve"> in organizations. </w:t>
      </w:r>
      <w:r w:rsidRPr="005E4F63">
        <w:rPr>
          <w:rStyle w:val="Emphasis"/>
          <w:color w:val="000000"/>
        </w:rPr>
        <w:t>Journal of Leadership Studies</w:t>
      </w:r>
      <w:r w:rsidRPr="005E4F63">
        <w:rPr>
          <w:color w:val="000000"/>
        </w:rPr>
        <w:t>, </w:t>
      </w:r>
      <w:r w:rsidRPr="005E4F63">
        <w:rPr>
          <w:rStyle w:val="Emphasis"/>
          <w:color w:val="000000"/>
        </w:rPr>
        <w:t>13</w:t>
      </w:r>
      <w:r w:rsidRPr="005E4F63">
        <w:rPr>
          <w:color w:val="000000"/>
        </w:rPr>
        <w:t>(4), 6</w:t>
      </w:r>
      <w:r w:rsidR="00AC3FA0" w:rsidRPr="005E4F63">
        <w:rPr>
          <w:color w:val="000000"/>
        </w:rPr>
        <w:t xml:space="preserve"> </w:t>
      </w:r>
      <w:r w:rsidRPr="005E4F63">
        <w:rPr>
          <w:color w:val="000000"/>
        </w:rPr>
        <w:t>-</w:t>
      </w:r>
      <w:r w:rsidR="00AC3FA0" w:rsidRPr="005E4F63">
        <w:rPr>
          <w:color w:val="000000"/>
        </w:rPr>
        <w:t xml:space="preserve"> 1</w:t>
      </w:r>
      <w:r w:rsidRPr="005E4F63">
        <w:rPr>
          <w:color w:val="000000"/>
        </w:rPr>
        <w:t>19. </w:t>
      </w:r>
      <w:r w:rsidR="00AC3FA0" w:rsidRPr="005E4F63" w:rsidDel="00AC3FA0">
        <w:t xml:space="preserve"> </w:t>
      </w:r>
    </w:p>
    <w:p w14:paraId="0B57A329" w14:textId="3BD267CF" w:rsidR="00AC3FA0" w:rsidRPr="007E6F92" w:rsidRDefault="00000000" w:rsidP="00AC3FA0">
      <w:pPr>
        <w:pStyle w:val="NormalWeb"/>
        <w:shd w:val="clear" w:color="auto" w:fill="FFFFFF"/>
        <w:spacing w:before="0" w:beforeAutospacing="0" w:after="0" w:afterAutospacing="0"/>
        <w:ind w:left="720" w:right="74" w:hanging="11"/>
        <w:rPr>
          <w:rStyle w:val="Hyperlink"/>
          <w:color w:val="0000FF"/>
        </w:rPr>
      </w:pPr>
      <w:hyperlink r:id="rId15" w:history="1">
        <w:r w:rsidR="00AC3FA0" w:rsidRPr="007E6F92">
          <w:rPr>
            <w:rStyle w:val="Hyperlink"/>
            <w:color w:val="0000FF"/>
          </w:rPr>
          <w:t>https://doi.org/10.1002/jls.21673</w:t>
        </w:r>
      </w:hyperlink>
    </w:p>
    <w:p w14:paraId="65951989" w14:textId="77777777" w:rsidR="00AC3FA0" w:rsidRPr="005E4F63" w:rsidRDefault="00AC3FA0" w:rsidP="00AC3FA0">
      <w:pPr>
        <w:pStyle w:val="NormalWeb"/>
        <w:shd w:val="clear" w:color="auto" w:fill="FFFFFF"/>
        <w:spacing w:before="0" w:beforeAutospacing="0" w:after="0" w:afterAutospacing="0"/>
        <w:ind w:left="720" w:right="74" w:hanging="11"/>
        <w:rPr>
          <w:color w:val="000000"/>
        </w:rPr>
      </w:pPr>
    </w:p>
    <w:p w14:paraId="1E40BAD7" w14:textId="72C3262E" w:rsidR="0077482E" w:rsidRPr="007E6F92"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 xml:space="preserve">Amah, O. E., &amp; Ogah, M. (2023). Leadership and sustainability development goals: Triple bottom-line measure of </w:t>
      </w:r>
      <w:r w:rsidR="009C1349" w:rsidRPr="005E4F63">
        <w:rPr>
          <w:color w:val="000000"/>
        </w:rPr>
        <w:t>organization</w:t>
      </w:r>
      <w:r w:rsidRPr="005E4F63">
        <w:rPr>
          <w:color w:val="000000"/>
        </w:rPr>
        <w:t>al effectiveness. </w:t>
      </w:r>
      <w:r w:rsidRPr="005E4F63">
        <w:rPr>
          <w:rStyle w:val="Emphasis"/>
          <w:color w:val="000000"/>
        </w:rPr>
        <w:t xml:space="preserve">Leadership and </w:t>
      </w:r>
      <w:r w:rsidR="009C1349" w:rsidRPr="005E4F63">
        <w:rPr>
          <w:rStyle w:val="Emphasis"/>
          <w:color w:val="000000"/>
        </w:rPr>
        <w:t>Organization</w:t>
      </w:r>
      <w:r w:rsidRPr="005E4F63">
        <w:rPr>
          <w:rStyle w:val="Emphasis"/>
          <w:color w:val="000000"/>
        </w:rPr>
        <w:t>al Effectiveness Post-COVID-19</w:t>
      </w:r>
      <w:r w:rsidRPr="005E4F63">
        <w:rPr>
          <w:color w:val="000000"/>
        </w:rPr>
        <w:t>, 125-145. </w:t>
      </w:r>
      <w:hyperlink r:id="rId16" w:history="1">
        <w:r w:rsidRPr="007E6F92">
          <w:rPr>
            <w:rStyle w:val="Hyperlink"/>
            <w:color w:val="0000FF"/>
          </w:rPr>
          <w:t>https://doi.org/10.1007/978-3-031-32763-6_8</w:t>
        </w:r>
      </w:hyperlink>
    </w:p>
    <w:p w14:paraId="344C8EF7" w14:textId="77777777" w:rsidR="0077482E" w:rsidRPr="005E4F63" w:rsidRDefault="0077482E" w:rsidP="006B7351">
      <w:pPr>
        <w:pStyle w:val="NormalWeb"/>
        <w:shd w:val="clear" w:color="auto" w:fill="FFFFFF"/>
        <w:spacing w:before="0" w:beforeAutospacing="0" w:after="120" w:afterAutospacing="0" w:line="276" w:lineRule="auto"/>
        <w:ind w:left="720" w:right="75" w:hanging="720"/>
        <w:rPr>
          <w:color w:val="000000"/>
        </w:rPr>
      </w:pPr>
      <w:r w:rsidRPr="005E4F63">
        <w:rPr>
          <w:color w:val="000000"/>
        </w:rPr>
        <w:t xml:space="preserve">Ambrogio, G., Filice, L., Longo, F., &amp; Padovano, A. (2022). Workforce and supply chain disruption as a digital and technological innovation opportunity for resilient </w:t>
      </w:r>
      <w:r w:rsidRPr="005E4F63">
        <w:rPr>
          <w:color w:val="000000"/>
        </w:rPr>
        <w:lastRenderedPageBreak/>
        <w:t>manufacturing systems in the COVID-19 pandemic. </w:t>
      </w:r>
      <w:r w:rsidRPr="005E4F63">
        <w:rPr>
          <w:rStyle w:val="Emphasis"/>
          <w:color w:val="000000"/>
        </w:rPr>
        <w:t>Computers &amp; Industrial Engineering</w:t>
      </w:r>
      <w:r w:rsidRPr="005E4F63">
        <w:rPr>
          <w:color w:val="000000"/>
        </w:rPr>
        <w:t>, </w:t>
      </w:r>
      <w:r w:rsidRPr="005E4F63">
        <w:rPr>
          <w:rStyle w:val="Emphasis"/>
          <w:color w:val="000000"/>
        </w:rPr>
        <w:t>169</w:t>
      </w:r>
      <w:r w:rsidRPr="005E4F63">
        <w:rPr>
          <w:color w:val="000000"/>
        </w:rPr>
        <w:t>, 108158. </w:t>
      </w:r>
      <w:hyperlink r:id="rId17" w:history="1">
        <w:r w:rsidRPr="007E6F92">
          <w:rPr>
            <w:rStyle w:val="Hyperlink"/>
            <w:color w:val="0000FF"/>
          </w:rPr>
          <w:t>https://doi.org/10.1016/j.cie.2022.108158</w:t>
        </w:r>
      </w:hyperlink>
    </w:p>
    <w:p w14:paraId="69951E7E" w14:textId="77777777" w:rsidR="0077482E" w:rsidRPr="007E6F92" w:rsidRDefault="0077482E" w:rsidP="006B7351">
      <w:pPr>
        <w:pStyle w:val="NormalWeb"/>
        <w:shd w:val="clear" w:color="auto" w:fill="FFFFFF"/>
        <w:spacing w:before="0" w:beforeAutospacing="0" w:after="120" w:afterAutospacing="0" w:line="276" w:lineRule="auto"/>
        <w:ind w:left="720" w:right="75" w:hanging="720"/>
        <w:rPr>
          <w:color w:val="0000FF"/>
        </w:rPr>
      </w:pPr>
      <w:proofErr w:type="spellStart"/>
      <w:r w:rsidRPr="005E4F63">
        <w:rPr>
          <w:color w:val="000000"/>
        </w:rPr>
        <w:t>Arokiasamy</w:t>
      </w:r>
      <w:proofErr w:type="spellEnd"/>
      <w:r w:rsidRPr="005E4F63">
        <w:rPr>
          <w:color w:val="000000"/>
        </w:rPr>
        <w:t>, L., Ismail, M., Ahmad, A., &amp; Othman, J. (2011). Predictors of academics' career advancement at Malaysian private universities. </w:t>
      </w:r>
      <w:r w:rsidRPr="005E4F63">
        <w:rPr>
          <w:rStyle w:val="Emphasis"/>
          <w:color w:val="000000"/>
        </w:rPr>
        <w:t>Journal of European Industrial Training</w:t>
      </w:r>
      <w:r w:rsidRPr="005E4F63">
        <w:rPr>
          <w:color w:val="000000"/>
        </w:rPr>
        <w:t>, </w:t>
      </w:r>
      <w:r w:rsidRPr="005E4F63">
        <w:rPr>
          <w:rStyle w:val="Emphasis"/>
          <w:color w:val="000000"/>
        </w:rPr>
        <w:t>35</w:t>
      </w:r>
      <w:r w:rsidRPr="005E4F63">
        <w:rPr>
          <w:color w:val="000000"/>
        </w:rPr>
        <w:t>(6), 589-605. </w:t>
      </w:r>
      <w:hyperlink r:id="rId18" w:history="1">
        <w:r w:rsidRPr="007E6F92">
          <w:rPr>
            <w:rStyle w:val="Hyperlink"/>
            <w:color w:val="0000FF"/>
          </w:rPr>
          <w:t>https://doi.org/10.1108/03090591111150112</w:t>
        </w:r>
      </w:hyperlink>
    </w:p>
    <w:p w14:paraId="18BFC6A1" w14:textId="6AD5814B" w:rsidR="0077482E" w:rsidRPr="005E4F63" w:rsidRDefault="0077482E" w:rsidP="00521D2C">
      <w:pPr>
        <w:pStyle w:val="NormalWeb"/>
        <w:shd w:val="clear" w:color="auto" w:fill="FFFFFF"/>
        <w:spacing w:before="0" w:beforeAutospacing="0" w:after="0" w:afterAutospacing="0"/>
        <w:ind w:left="720" w:right="714" w:hanging="720"/>
        <w:rPr>
          <w:color w:val="000000"/>
        </w:rPr>
      </w:pPr>
      <w:r w:rsidRPr="005E4F63">
        <w:rPr>
          <w:color w:val="000000"/>
        </w:rPr>
        <w:t>Balogun, J. (2003). From blaming the middle to harnessing its potential: Creating change intermediaries. </w:t>
      </w:r>
      <w:r w:rsidRPr="005E4F63">
        <w:rPr>
          <w:rStyle w:val="Emphasis"/>
          <w:color w:val="000000"/>
        </w:rPr>
        <w:t>British Journal of Management</w:t>
      </w:r>
      <w:r w:rsidRPr="005E4F63">
        <w:rPr>
          <w:color w:val="000000"/>
        </w:rPr>
        <w:t>, </w:t>
      </w:r>
      <w:r w:rsidRPr="005E4F63">
        <w:rPr>
          <w:rStyle w:val="Emphasis"/>
          <w:color w:val="000000"/>
        </w:rPr>
        <w:t>14</w:t>
      </w:r>
      <w:r w:rsidRPr="005E4F63">
        <w:rPr>
          <w:color w:val="000000"/>
        </w:rPr>
        <w:t>(1), 69-83</w:t>
      </w:r>
      <w:r w:rsidR="00AC3FA0" w:rsidRPr="005E4F63">
        <w:rPr>
          <w:color w:val="000000"/>
        </w:rPr>
        <w:t>.</w:t>
      </w:r>
    </w:p>
    <w:p w14:paraId="55AD13AF" w14:textId="01FFE7C1" w:rsidR="00AC3FA0" w:rsidRPr="007E6F92" w:rsidRDefault="00000000" w:rsidP="00521D2C">
      <w:pPr>
        <w:pStyle w:val="NormalWeb"/>
        <w:shd w:val="clear" w:color="auto" w:fill="FFFFFF"/>
        <w:spacing w:before="0" w:beforeAutospacing="0" w:after="0" w:afterAutospacing="0"/>
        <w:ind w:left="720" w:right="714" w:hanging="11"/>
        <w:rPr>
          <w:color w:val="0000FF"/>
        </w:rPr>
      </w:pPr>
      <w:hyperlink r:id="rId19" w:history="1">
        <w:r w:rsidR="00AC3FA0" w:rsidRPr="007E6F92">
          <w:rPr>
            <w:rStyle w:val="Hyperlink"/>
            <w:color w:val="0000FF"/>
          </w:rPr>
          <w:t>https://doi.org/10.1111/1467-8551.00266</w:t>
        </w:r>
      </w:hyperlink>
    </w:p>
    <w:p w14:paraId="20DB4E44" w14:textId="77777777" w:rsidR="00521D2C" w:rsidRPr="005E4F63" w:rsidRDefault="00521D2C" w:rsidP="00521D2C">
      <w:pPr>
        <w:pStyle w:val="NormalWeb"/>
        <w:shd w:val="clear" w:color="auto" w:fill="FFFFFF"/>
        <w:spacing w:before="0" w:beforeAutospacing="0" w:after="0" w:afterAutospacing="0"/>
        <w:ind w:left="720" w:right="75" w:hanging="720"/>
        <w:rPr>
          <w:color w:val="000000"/>
        </w:rPr>
      </w:pPr>
    </w:p>
    <w:p w14:paraId="1033D5D3" w14:textId="225B3A61" w:rsidR="0077482E" w:rsidRPr="007E6F92" w:rsidRDefault="0077482E" w:rsidP="00521D2C">
      <w:pPr>
        <w:pStyle w:val="NormalWeb"/>
        <w:shd w:val="clear" w:color="auto" w:fill="FFFFFF"/>
        <w:spacing w:before="0" w:beforeAutospacing="0" w:after="0" w:afterAutospacing="0"/>
        <w:ind w:left="720" w:right="75" w:hanging="720"/>
        <w:rPr>
          <w:rStyle w:val="Hyperlink"/>
          <w:color w:val="0000FF"/>
        </w:rPr>
      </w:pPr>
      <w:r w:rsidRPr="005E4F63">
        <w:rPr>
          <w:color w:val="000000"/>
        </w:rPr>
        <w:t>Bolden, R., &amp; O’Regan, N. (2017). Leadership and creativity in public services: An interview with lord Michael Bichard, chair of the national audit office. </w:t>
      </w:r>
      <w:r w:rsidRPr="005E4F63">
        <w:rPr>
          <w:rStyle w:val="Emphasis"/>
          <w:color w:val="000000"/>
        </w:rPr>
        <w:t>Journal of Management Inquiry</w:t>
      </w:r>
      <w:r w:rsidRPr="005E4F63">
        <w:rPr>
          <w:color w:val="000000"/>
        </w:rPr>
        <w:t>, </w:t>
      </w:r>
      <w:r w:rsidRPr="005E4F63">
        <w:rPr>
          <w:rStyle w:val="Emphasis"/>
          <w:color w:val="000000"/>
        </w:rPr>
        <w:t>27</w:t>
      </w:r>
      <w:r w:rsidRPr="005E4F63">
        <w:rPr>
          <w:color w:val="000000"/>
        </w:rPr>
        <w:t>(1), 45-51. </w:t>
      </w:r>
      <w:hyperlink r:id="rId20" w:history="1">
        <w:r w:rsidRPr="007E6F92">
          <w:rPr>
            <w:rStyle w:val="Hyperlink"/>
            <w:color w:val="0000FF"/>
          </w:rPr>
          <w:t>https://doi.org/10.1177/1056492616688088</w:t>
        </w:r>
      </w:hyperlink>
    </w:p>
    <w:p w14:paraId="4854127D" w14:textId="77777777" w:rsidR="00521D2C" w:rsidRPr="005E4F63" w:rsidRDefault="00521D2C" w:rsidP="00521D2C">
      <w:pPr>
        <w:pStyle w:val="NormalWeb"/>
        <w:shd w:val="clear" w:color="auto" w:fill="FFFFFF"/>
        <w:spacing w:before="0" w:beforeAutospacing="0" w:after="0" w:afterAutospacing="0"/>
        <w:ind w:left="720" w:right="75" w:hanging="720"/>
        <w:rPr>
          <w:color w:val="000000"/>
        </w:rPr>
      </w:pPr>
    </w:p>
    <w:p w14:paraId="2F9EB022" w14:textId="77777777" w:rsidR="0077482E" w:rsidRPr="007E6F92" w:rsidRDefault="0077482E" w:rsidP="006B7351">
      <w:pPr>
        <w:pStyle w:val="NormalWeb"/>
        <w:shd w:val="clear" w:color="auto" w:fill="FFFFFF"/>
        <w:spacing w:before="0" w:beforeAutospacing="0" w:after="120" w:afterAutospacing="0" w:line="276" w:lineRule="auto"/>
        <w:ind w:left="720" w:right="75" w:hanging="720"/>
        <w:rPr>
          <w:rStyle w:val="Hyperlink"/>
          <w:color w:val="0000FF"/>
        </w:rPr>
      </w:pPr>
      <w:r w:rsidRPr="005E4F63">
        <w:rPr>
          <w:color w:val="000000"/>
        </w:rPr>
        <w:t>Buchholtz, M. (2021). Knowledge Sharing in the era of Digital Transformation for Employees in Multinational Enterprises which operate in an emerging economy context. An analysis of how Digital Transformation in Knowledge Management Systems. </w:t>
      </w:r>
      <w:proofErr w:type="spellStart"/>
      <w:r w:rsidRPr="005E4F63">
        <w:rPr>
          <w:rStyle w:val="Emphasis"/>
          <w:color w:val="000000"/>
        </w:rPr>
        <w:t>Poetyki</w:t>
      </w:r>
      <w:proofErr w:type="spellEnd"/>
      <w:r w:rsidRPr="005E4F63">
        <w:rPr>
          <w:rStyle w:val="Emphasis"/>
          <w:color w:val="000000"/>
        </w:rPr>
        <w:t xml:space="preserve"> </w:t>
      </w:r>
      <w:proofErr w:type="spellStart"/>
      <w:r w:rsidRPr="005E4F63">
        <w:rPr>
          <w:rStyle w:val="Emphasis"/>
          <w:color w:val="000000"/>
        </w:rPr>
        <w:t>protestu</w:t>
      </w:r>
      <w:proofErr w:type="spellEnd"/>
      <w:r w:rsidRPr="005E4F63">
        <w:rPr>
          <w:color w:val="000000"/>
        </w:rPr>
        <w:t>. </w:t>
      </w:r>
      <w:hyperlink r:id="rId21" w:history="1">
        <w:r w:rsidRPr="007E6F92">
          <w:rPr>
            <w:rStyle w:val="Hyperlink"/>
            <w:color w:val="0000FF"/>
          </w:rPr>
          <w:t>https://doi.org/10.31338/uw.9788323552567.pp.285-301</w:t>
        </w:r>
      </w:hyperlink>
    </w:p>
    <w:p w14:paraId="7AD00847" w14:textId="16114A00" w:rsidR="00B724E9" w:rsidRPr="007E6F92" w:rsidRDefault="00B724E9" w:rsidP="006B7351">
      <w:pPr>
        <w:pStyle w:val="NormalWeb"/>
        <w:shd w:val="clear" w:color="auto" w:fill="FFFFFF"/>
        <w:spacing w:before="0" w:beforeAutospacing="0" w:after="120" w:afterAutospacing="0" w:line="276" w:lineRule="auto"/>
        <w:ind w:left="720" w:right="75" w:hanging="720"/>
        <w:rPr>
          <w:color w:val="0000FF"/>
          <w:lang w:val="en-SG"/>
        </w:rPr>
      </w:pPr>
      <w:r w:rsidRPr="005E4F63">
        <w:rPr>
          <w:color w:val="000000"/>
          <w:lang w:val="en-SG"/>
        </w:rPr>
        <w:t>Buick, F., Blackman, D., &amp; Johnson, S. (2018). Enabling middle managers as change agents: Why organisational support needs to change. </w:t>
      </w:r>
      <w:r w:rsidRPr="005E4F63">
        <w:rPr>
          <w:i/>
          <w:iCs/>
          <w:color w:val="000000"/>
          <w:lang w:val="en-SG"/>
        </w:rPr>
        <w:t>Australian Journal of Public Administration</w:t>
      </w:r>
      <w:r w:rsidRPr="005E4F63">
        <w:rPr>
          <w:color w:val="000000"/>
          <w:lang w:val="en-SG"/>
        </w:rPr>
        <w:t>, </w:t>
      </w:r>
      <w:r w:rsidRPr="005E4F63">
        <w:rPr>
          <w:i/>
          <w:iCs/>
          <w:color w:val="000000"/>
          <w:lang w:val="en-SG"/>
        </w:rPr>
        <w:t>77</w:t>
      </w:r>
      <w:r w:rsidRPr="005E4F63">
        <w:rPr>
          <w:color w:val="000000"/>
          <w:lang w:val="en-SG"/>
        </w:rPr>
        <w:t>(2), 222-235. </w:t>
      </w:r>
      <w:hyperlink r:id="rId22" w:history="1">
        <w:r w:rsidR="007E6F92" w:rsidRPr="007E6F92">
          <w:rPr>
            <w:rStyle w:val="Hyperlink"/>
            <w:color w:val="0000FF"/>
            <w:lang w:val="en-SG"/>
          </w:rPr>
          <w:t>https://doi.org/10.1111/1467-8500.12293</w:t>
        </w:r>
      </w:hyperlink>
    </w:p>
    <w:p w14:paraId="75D7CFD5" w14:textId="77777777" w:rsidR="0077482E" w:rsidRPr="007E6F92"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Cameron, K., Thakor, A., Quinn, R., &amp; DeGraff, J. (2006). Competing values leadership. </w:t>
      </w:r>
      <w:hyperlink r:id="rId23" w:history="1">
        <w:r w:rsidRPr="007E6F92">
          <w:rPr>
            <w:rStyle w:val="Hyperlink"/>
            <w:color w:val="0000FF"/>
          </w:rPr>
          <w:t>https://doi.org/10.4337/9781847201560</w:t>
        </w:r>
      </w:hyperlink>
    </w:p>
    <w:p w14:paraId="734D0328" w14:textId="77777777" w:rsidR="0077482E" w:rsidRPr="007E6F92"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Caputo, F., Cillo, V., Fiano, F., Pironti, M., &amp; Romano, M. (2023). Building T-shaped professionals for mastering digital transformation. </w:t>
      </w:r>
      <w:r w:rsidRPr="005E4F63">
        <w:rPr>
          <w:rStyle w:val="Emphasis"/>
          <w:color w:val="000000"/>
        </w:rPr>
        <w:t>Journal of Business Research</w:t>
      </w:r>
      <w:r w:rsidRPr="005E4F63">
        <w:rPr>
          <w:color w:val="000000"/>
        </w:rPr>
        <w:t>, </w:t>
      </w:r>
      <w:r w:rsidRPr="005E4F63">
        <w:rPr>
          <w:rStyle w:val="Emphasis"/>
          <w:color w:val="000000"/>
        </w:rPr>
        <w:t>154</w:t>
      </w:r>
      <w:r w:rsidRPr="005E4F63">
        <w:rPr>
          <w:color w:val="000000"/>
        </w:rPr>
        <w:t>, 113309. </w:t>
      </w:r>
      <w:hyperlink r:id="rId24" w:history="1">
        <w:r w:rsidRPr="007E6F92">
          <w:rPr>
            <w:rStyle w:val="Hyperlink"/>
            <w:color w:val="0000FF"/>
          </w:rPr>
          <w:t>https://doi.org/10.1016/j.jbusres.2022.113309</w:t>
        </w:r>
      </w:hyperlink>
    </w:p>
    <w:p w14:paraId="6C7EFB35" w14:textId="77777777" w:rsidR="0077482E" w:rsidRPr="007E6F92"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Chedid, M., &amp; Teixeira, L. (2021). The knowledge management culture. </w:t>
      </w:r>
      <w:r w:rsidRPr="005E4F63">
        <w:rPr>
          <w:rStyle w:val="Emphasis"/>
          <w:color w:val="000000"/>
        </w:rPr>
        <w:t>Research Anthology on Digital Transformation, Organizational Change, and the Impact of Remote Work</w:t>
      </w:r>
      <w:r w:rsidRPr="005E4F63">
        <w:rPr>
          <w:color w:val="000000"/>
        </w:rPr>
        <w:t>, 1282-1299. </w:t>
      </w:r>
      <w:hyperlink r:id="rId25" w:history="1">
        <w:r w:rsidRPr="007E6F92">
          <w:rPr>
            <w:rStyle w:val="Hyperlink"/>
            <w:color w:val="0000FF"/>
          </w:rPr>
          <w:t>https://doi.org/10.4018/978-1-7998-7297-9.ch064</w:t>
        </w:r>
      </w:hyperlink>
    </w:p>
    <w:p w14:paraId="5E780CD3" w14:textId="77777777" w:rsidR="0077482E" w:rsidRPr="007E6F92"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Chen, H. L., &amp; Lin, Y. L. (2018). Goal orientations, leader-leader exchange, trust, and the outcomes of project performance. </w:t>
      </w:r>
      <w:r w:rsidRPr="005E4F63">
        <w:rPr>
          <w:rStyle w:val="Emphasis"/>
          <w:color w:val="000000"/>
        </w:rPr>
        <w:t>International Journal of Project Management</w:t>
      </w:r>
      <w:r w:rsidRPr="005E4F63">
        <w:rPr>
          <w:color w:val="000000"/>
        </w:rPr>
        <w:t>, </w:t>
      </w:r>
      <w:r w:rsidRPr="005E4F63">
        <w:rPr>
          <w:rStyle w:val="Emphasis"/>
          <w:color w:val="000000"/>
        </w:rPr>
        <w:t>36</w:t>
      </w:r>
      <w:r w:rsidRPr="005E4F63">
        <w:rPr>
          <w:color w:val="000000"/>
        </w:rPr>
        <w:t>(5), 716-729. </w:t>
      </w:r>
      <w:hyperlink r:id="rId26" w:history="1">
        <w:r w:rsidRPr="007E6F92">
          <w:rPr>
            <w:rStyle w:val="Hyperlink"/>
            <w:color w:val="0000FF"/>
          </w:rPr>
          <w:t>https://doi.org/10.1016/j.ijproman.2018.03.009</w:t>
        </w:r>
      </w:hyperlink>
    </w:p>
    <w:p w14:paraId="69338774" w14:textId="28306EB5" w:rsidR="00521D2C" w:rsidRPr="005E4F63" w:rsidRDefault="0077482E" w:rsidP="00521D2C">
      <w:pPr>
        <w:pStyle w:val="NormalWeb"/>
        <w:shd w:val="clear" w:color="auto" w:fill="FFFFFF"/>
        <w:spacing w:before="0" w:beforeAutospacing="0" w:after="0" w:afterAutospacing="0"/>
        <w:ind w:left="720" w:right="74" w:hanging="720"/>
        <w:rPr>
          <w:color w:val="000000"/>
        </w:rPr>
      </w:pPr>
      <w:r w:rsidRPr="005E4F63">
        <w:rPr>
          <w:color w:val="000000"/>
        </w:rPr>
        <w:t>Coghlan, D. (1993). A person‐centred approach to dealing with resistance to</w:t>
      </w:r>
      <w:r w:rsidR="007504A2">
        <w:rPr>
          <w:color w:val="000000"/>
        </w:rPr>
        <w:t xml:space="preserve"> c</w:t>
      </w:r>
      <w:r w:rsidRPr="005E4F63">
        <w:rPr>
          <w:color w:val="000000"/>
        </w:rPr>
        <w:t>hange. </w:t>
      </w:r>
      <w:r w:rsidRPr="005E4F63">
        <w:rPr>
          <w:rStyle w:val="Emphasis"/>
          <w:color w:val="000000"/>
        </w:rPr>
        <w:t>Leadership &amp; Organization Development Journal</w:t>
      </w:r>
      <w:r w:rsidRPr="005E4F63">
        <w:rPr>
          <w:color w:val="000000"/>
        </w:rPr>
        <w:t>, </w:t>
      </w:r>
      <w:r w:rsidRPr="005E4F63">
        <w:rPr>
          <w:rStyle w:val="Emphasis"/>
          <w:color w:val="000000"/>
        </w:rPr>
        <w:t>14</w:t>
      </w:r>
      <w:r w:rsidRPr="005E4F63">
        <w:rPr>
          <w:color w:val="000000"/>
        </w:rPr>
        <w:t>(4), 10-14. </w:t>
      </w:r>
    </w:p>
    <w:p w14:paraId="0DD63C96" w14:textId="77777777" w:rsidR="00521D2C" w:rsidRPr="007E6F92" w:rsidRDefault="00000000" w:rsidP="00521D2C">
      <w:pPr>
        <w:pStyle w:val="NormalWeb"/>
        <w:shd w:val="clear" w:color="auto" w:fill="FFFFFF"/>
        <w:spacing w:before="0" w:beforeAutospacing="0" w:after="0" w:afterAutospacing="0"/>
        <w:ind w:left="720" w:right="74" w:hanging="11"/>
        <w:rPr>
          <w:color w:val="0000FF"/>
        </w:rPr>
      </w:pPr>
      <w:hyperlink r:id="rId27" w:history="1">
        <w:r w:rsidR="00521D2C" w:rsidRPr="007E6F92">
          <w:rPr>
            <w:rStyle w:val="Hyperlink"/>
            <w:color w:val="0000FF"/>
          </w:rPr>
          <w:t>https://doi.org/10.1108/01437739310039433</w:t>
        </w:r>
      </w:hyperlink>
    </w:p>
    <w:p w14:paraId="3E90DC22" w14:textId="47001507" w:rsidR="0077482E" w:rsidRPr="005E4F63" w:rsidRDefault="00521D2C" w:rsidP="00521D2C">
      <w:pPr>
        <w:pStyle w:val="NormalWeb"/>
        <w:shd w:val="clear" w:color="auto" w:fill="FFFFFF"/>
        <w:spacing w:before="0" w:beforeAutospacing="0" w:after="0" w:afterAutospacing="0"/>
        <w:ind w:left="720" w:right="75" w:hanging="720"/>
        <w:rPr>
          <w:color w:val="000000"/>
        </w:rPr>
      </w:pPr>
      <w:r w:rsidRPr="005E4F63">
        <w:rPr>
          <w:color w:val="000000"/>
        </w:rPr>
        <w:t xml:space="preserve"> </w:t>
      </w:r>
    </w:p>
    <w:p w14:paraId="5659EA41" w14:textId="77777777" w:rsidR="0077482E" w:rsidRPr="007E6F92" w:rsidRDefault="0077482E" w:rsidP="00521D2C">
      <w:pPr>
        <w:pStyle w:val="NormalWeb"/>
        <w:shd w:val="clear" w:color="auto" w:fill="FFFFFF"/>
        <w:spacing w:before="0" w:beforeAutospacing="0" w:after="0" w:afterAutospacing="0"/>
        <w:ind w:left="720" w:right="75" w:hanging="720"/>
        <w:rPr>
          <w:rStyle w:val="Hyperlink"/>
          <w:color w:val="0000FF"/>
        </w:rPr>
      </w:pPr>
      <w:r w:rsidRPr="005E4F63">
        <w:rPr>
          <w:color w:val="000000"/>
        </w:rPr>
        <w:t>Collis, J., &amp; Hussey, R. (2014). Dealing with practical issues. </w:t>
      </w:r>
      <w:r w:rsidRPr="005E4F63">
        <w:rPr>
          <w:rStyle w:val="Emphasis"/>
          <w:color w:val="000000"/>
        </w:rPr>
        <w:t>Business Research</w:t>
      </w:r>
      <w:r w:rsidRPr="005E4F63">
        <w:rPr>
          <w:color w:val="000000"/>
        </w:rPr>
        <w:t>, 21-41. </w:t>
      </w:r>
      <w:hyperlink r:id="rId28" w:history="1">
        <w:r w:rsidRPr="007E6F92">
          <w:rPr>
            <w:rStyle w:val="Hyperlink"/>
            <w:color w:val="0000FF"/>
          </w:rPr>
          <w:t>https://doi.org/10.1007/978-1-137-03748-0_2</w:t>
        </w:r>
      </w:hyperlink>
    </w:p>
    <w:p w14:paraId="6BE9CD72" w14:textId="77777777" w:rsidR="00521D2C" w:rsidRPr="005E4F63" w:rsidRDefault="00521D2C" w:rsidP="00521D2C">
      <w:pPr>
        <w:pStyle w:val="NormalWeb"/>
        <w:shd w:val="clear" w:color="auto" w:fill="FFFFFF"/>
        <w:spacing w:before="0" w:beforeAutospacing="0" w:after="0" w:afterAutospacing="0"/>
        <w:ind w:left="720" w:right="75" w:hanging="720"/>
        <w:rPr>
          <w:color w:val="000000"/>
        </w:rPr>
      </w:pPr>
    </w:p>
    <w:p w14:paraId="3CE64B34" w14:textId="77777777" w:rsidR="0077482E" w:rsidRPr="007E6F92"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Dopson, S., &amp; Stewart, R. (1990). What is happening to middle management? </w:t>
      </w:r>
      <w:r w:rsidRPr="005E4F63">
        <w:rPr>
          <w:rStyle w:val="Emphasis"/>
          <w:color w:val="000000"/>
        </w:rPr>
        <w:t>British Journal of Management</w:t>
      </w:r>
      <w:r w:rsidRPr="005E4F63">
        <w:rPr>
          <w:color w:val="000000"/>
        </w:rPr>
        <w:t>, </w:t>
      </w:r>
      <w:r w:rsidRPr="005E4F63">
        <w:rPr>
          <w:rStyle w:val="Emphasis"/>
          <w:color w:val="000000"/>
        </w:rPr>
        <w:t>1</w:t>
      </w:r>
      <w:r w:rsidRPr="005E4F63">
        <w:rPr>
          <w:color w:val="000000"/>
        </w:rPr>
        <w:t>(1), 3-16. </w:t>
      </w:r>
      <w:hyperlink r:id="rId29" w:history="1">
        <w:r w:rsidRPr="007E6F92">
          <w:rPr>
            <w:rStyle w:val="Hyperlink"/>
            <w:color w:val="0000FF"/>
          </w:rPr>
          <w:t>https://doi.org/10.1111/j.1467-8551.1990.tb00151.x</w:t>
        </w:r>
      </w:hyperlink>
    </w:p>
    <w:p w14:paraId="69DFDE1C" w14:textId="77777777" w:rsidR="0077482E" w:rsidRPr="007E6F92"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lastRenderedPageBreak/>
        <w:t xml:space="preserve">Dopson, S., &amp; Stewart, R. (1993). Information technology, organizational </w:t>
      </w:r>
      <w:proofErr w:type="gramStart"/>
      <w:r w:rsidRPr="005E4F63">
        <w:rPr>
          <w:color w:val="000000"/>
        </w:rPr>
        <w:t>restructuring</w:t>
      </w:r>
      <w:proofErr w:type="gramEnd"/>
      <w:r w:rsidRPr="005E4F63">
        <w:rPr>
          <w:color w:val="000000"/>
        </w:rPr>
        <w:t xml:space="preserve"> and the future of middle management. </w:t>
      </w:r>
      <w:r w:rsidRPr="005E4F63">
        <w:rPr>
          <w:rStyle w:val="Emphasis"/>
          <w:color w:val="000000"/>
        </w:rPr>
        <w:t>New Technology, Work and Employment</w:t>
      </w:r>
      <w:r w:rsidRPr="005E4F63">
        <w:rPr>
          <w:color w:val="000000"/>
        </w:rPr>
        <w:t>, </w:t>
      </w:r>
      <w:r w:rsidRPr="005E4F63">
        <w:rPr>
          <w:rStyle w:val="Emphasis"/>
          <w:color w:val="000000"/>
        </w:rPr>
        <w:t>8</w:t>
      </w:r>
      <w:r w:rsidRPr="005E4F63">
        <w:rPr>
          <w:color w:val="000000"/>
        </w:rPr>
        <w:t>(1), 10-20. </w:t>
      </w:r>
      <w:hyperlink r:id="rId30" w:history="1">
        <w:r w:rsidRPr="007E6F92">
          <w:rPr>
            <w:rStyle w:val="Hyperlink"/>
            <w:color w:val="0000FF"/>
          </w:rPr>
          <w:t>https://doi.org/10.1111/j.1468-005x.1993.tb00030.x</w:t>
        </w:r>
      </w:hyperlink>
    </w:p>
    <w:p w14:paraId="4C58B84E" w14:textId="77777777" w:rsidR="0077482E" w:rsidRPr="007E6F92"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Flores, I. B. (2021). Dworkin, Ronald: Constructive interpretation Aka Interpretivism. </w:t>
      </w:r>
      <w:r w:rsidRPr="005E4F63">
        <w:rPr>
          <w:rStyle w:val="Emphasis"/>
          <w:color w:val="000000"/>
        </w:rPr>
        <w:t>Encyclopedia of the Philosophy of Law and Social Philosophy</w:t>
      </w:r>
      <w:r w:rsidRPr="005E4F63">
        <w:rPr>
          <w:color w:val="000000"/>
        </w:rPr>
        <w:t>, 1-4. </w:t>
      </w:r>
      <w:hyperlink r:id="rId31" w:history="1">
        <w:r w:rsidRPr="007E6F92">
          <w:rPr>
            <w:rStyle w:val="Hyperlink"/>
            <w:color w:val="0000FF"/>
          </w:rPr>
          <w:t>https://doi.org/10.1007/978-94-007-6730-0_5-1</w:t>
        </w:r>
      </w:hyperlink>
    </w:p>
    <w:p w14:paraId="513C470B" w14:textId="77777777" w:rsidR="0077482E" w:rsidRPr="007E6F92" w:rsidRDefault="0077482E" w:rsidP="00521D2C">
      <w:pPr>
        <w:pStyle w:val="NormalWeb"/>
        <w:shd w:val="clear" w:color="auto" w:fill="FFFFFF"/>
        <w:spacing w:before="0" w:beforeAutospacing="0" w:after="0" w:afterAutospacing="0"/>
        <w:ind w:left="720" w:right="75" w:hanging="720"/>
        <w:rPr>
          <w:rStyle w:val="Hyperlink"/>
          <w:color w:val="0000FF"/>
        </w:rPr>
      </w:pPr>
      <w:r w:rsidRPr="005E4F63">
        <w:rPr>
          <w:color w:val="000000"/>
        </w:rPr>
        <w:t>Gabriel, A. G., Alcantara, G. M., &amp; Alvarez, J. D. (2020). How do millennial managers lead older employees? The Philippine workplace experience. </w:t>
      </w:r>
      <w:r w:rsidRPr="005E4F63">
        <w:rPr>
          <w:rStyle w:val="Emphasis"/>
          <w:color w:val="000000"/>
        </w:rPr>
        <w:t>SAGE Open</w:t>
      </w:r>
      <w:r w:rsidRPr="005E4F63">
        <w:rPr>
          <w:color w:val="000000"/>
        </w:rPr>
        <w:t>, </w:t>
      </w:r>
      <w:r w:rsidRPr="005E4F63">
        <w:rPr>
          <w:rStyle w:val="Emphasis"/>
          <w:color w:val="000000"/>
        </w:rPr>
        <w:t>10</w:t>
      </w:r>
      <w:r w:rsidRPr="005E4F63">
        <w:rPr>
          <w:color w:val="000000"/>
        </w:rPr>
        <w:t>(1), 215824402091465. </w:t>
      </w:r>
      <w:hyperlink r:id="rId32" w:history="1">
        <w:r w:rsidRPr="007E6F92">
          <w:rPr>
            <w:rStyle w:val="Hyperlink"/>
            <w:color w:val="0000FF"/>
          </w:rPr>
          <w:t>https://doi.org/10.1177/2158244020914651</w:t>
        </w:r>
      </w:hyperlink>
    </w:p>
    <w:p w14:paraId="095C73E8" w14:textId="77777777" w:rsidR="00521D2C" w:rsidRPr="005E4F63" w:rsidRDefault="00521D2C" w:rsidP="00521D2C">
      <w:pPr>
        <w:pStyle w:val="NormalWeb"/>
        <w:shd w:val="clear" w:color="auto" w:fill="FFFFFF"/>
        <w:spacing w:before="0" w:beforeAutospacing="0" w:after="0" w:afterAutospacing="0"/>
        <w:ind w:left="720" w:right="75" w:hanging="720"/>
        <w:rPr>
          <w:color w:val="000000"/>
        </w:rPr>
      </w:pPr>
    </w:p>
    <w:p w14:paraId="12D80842" w14:textId="77777777" w:rsidR="00521D2C" w:rsidRPr="005E4F63" w:rsidRDefault="0077482E" w:rsidP="00521D2C">
      <w:pPr>
        <w:pStyle w:val="NormalWeb"/>
        <w:shd w:val="clear" w:color="auto" w:fill="FFFFFF"/>
        <w:spacing w:before="0" w:beforeAutospacing="0" w:after="0" w:afterAutospacing="0"/>
        <w:ind w:left="720" w:right="74" w:hanging="720"/>
        <w:rPr>
          <w:color w:val="000000"/>
        </w:rPr>
      </w:pPr>
      <w:r w:rsidRPr="005E4F63">
        <w:rPr>
          <w:color w:val="000000"/>
        </w:rPr>
        <w:t xml:space="preserve">Galanti, T., De Vincenzi, C., Buonomo, I., &amp; </w:t>
      </w:r>
      <w:proofErr w:type="spellStart"/>
      <w:r w:rsidRPr="005E4F63">
        <w:rPr>
          <w:color w:val="000000"/>
        </w:rPr>
        <w:t>Benevene</w:t>
      </w:r>
      <w:proofErr w:type="spellEnd"/>
      <w:r w:rsidRPr="005E4F63">
        <w:rPr>
          <w:color w:val="000000"/>
        </w:rPr>
        <w:t>, P. (2023). Digital transformation: Inevitable change or sizable opportunity? The strategic role of HR management in industry 4.0. </w:t>
      </w:r>
      <w:r w:rsidRPr="005E4F63">
        <w:rPr>
          <w:rStyle w:val="Emphasis"/>
          <w:color w:val="000000"/>
        </w:rPr>
        <w:t>Administrative Sciences</w:t>
      </w:r>
      <w:r w:rsidRPr="005E4F63">
        <w:rPr>
          <w:color w:val="000000"/>
        </w:rPr>
        <w:t>, </w:t>
      </w:r>
      <w:r w:rsidRPr="005E4F63">
        <w:rPr>
          <w:rStyle w:val="Emphasis"/>
          <w:color w:val="000000"/>
        </w:rPr>
        <w:t>13</w:t>
      </w:r>
      <w:r w:rsidRPr="005E4F63">
        <w:rPr>
          <w:color w:val="000000"/>
        </w:rPr>
        <w:t>(2), 30. </w:t>
      </w:r>
    </w:p>
    <w:p w14:paraId="602CDF67" w14:textId="77777777" w:rsidR="00521D2C" w:rsidRPr="007E6F92" w:rsidRDefault="00000000" w:rsidP="00521D2C">
      <w:pPr>
        <w:pStyle w:val="NormalWeb"/>
        <w:shd w:val="clear" w:color="auto" w:fill="FFFFFF"/>
        <w:spacing w:before="0" w:beforeAutospacing="0" w:after="0" w:afterAutospacing="0"/>
        <w:ind w:left="720" w:right="74" w:hanging="11"/>
        <w:rPr>
          <w:color w:val="0000FF"/>
        </w:rPr>
      </w:pPr>
      <w:hyperlink r:id="rId33" w:history="1">
        <w:r w:rsidR="00521D2C" w:rsidRPr="007E6F92">
          <w:rPr>
            <w:rStyle w:val="Hyperlink"/>
            <w:color w:val="0000FF"/>
          </w:rPr>
          <w:t>https://doi.org/10.3390/admsci13020030</w:t>
        </w:r>
      </w:hyperlink>
    </w:p>
    <w:p w14:paraId="107E5EB2" w14:textId="44AF4432" w:rsidR="0077482E" w:rsidRPr="005E4F63" w:rsidRDefault="00521D2C" w:rsidP="00521D2C">
      <w:pPr>
        <w:pStyle w:val="NormalWeb"/>
        <w:shd w:val="clear" w:color="auto" w:fill="FFFFFF"/>
        <w:spacing w:before="0" w:beforeAutospacing="0" w:after="0" w:afterAutospacing="0"/>
        <w:ind w:left="720" w:right="75" w:hanging="720"/>
        <w:rPr>
          <w:color w:val="000000"/>
        </w:rPr>
      </w:pPr>
      <w:r w:rsidRPr="005E4F63">
        <w:rPr>
          <w:color w:val="000000"/>
        </w:rPr>
        <w:t xml:space="preserve"> </w:t>
      </w:r>
    </w:p>
    <w:p w14:paraId="5B039A25" w14:textId="77777777" w:rsidR="0077482E" w:rsidRPr="007E6F92" w:rsidRDefault="0077482E" w:rsidP="00521D2C">
      <w:pPr>
        <w:pStyle w:val="NormalWeb"/>
        <w:shd w:val="clear" w:color="auto" w:fill="FFFFFF"/>
        <w:spacing w:before="0" w:beforeAutospacing="0" w:after="0" w:afterAutospacing="0"/>
        <w:ind w:left="720" w:right="75" w:hanging="720"/>
        <w:rPr>
          <w:rStyle w:val="Hyperlink"/>
          <w:color w:val="0000FF"/>
        </w:rPr>
      </w:pPr>
      <w:proofErr w:type="spellStart"/>
      <w:r w:rsidRPr="005E4F63">
        <w:rPr>
          <w:color w:val="000000"/>
        </w:rPr>
        <w:t>Ghobakhloo</w:t>
      </w:r>
      <w:proofErr w:type="spellEnd"/>
      <w:r w:rsidRPr="005E4F63">
        <w:rPr>
          <w:color w:val="000000"/>
        </w:rPr>
        <w:t xml:space="preserve">, M., &amp; </w:t>
      </w:r>
      <w:proofErr w:type="spellStart"/>
      <w:r w:rsidRPr="005E4F63">
        <w:rPr>
          <w:color w:val="000000"/>
        </w:rPr>
        <w:t>Iranmanesh</w:t>
      </w:r>
      <w:proofErr w:type="spellEnd"/>
      <w:r w:rsidRPr="005E4F63">
        <w:rPr>
          <w:color w:val="000000"/>
        </w:rPr>
        <w:t>, M. (2021). Digital transformation success under industry 4.0: A strategic guideline for manufacturing SMEs. </w:t>
      </w:r>
      <w:r w:rsidRPr="005E4F63">
        <w:rPr>
          <w:rStyle w:val="Emphasis"/>
          <w:color w:val="000000"/>
        </w:rPr>
        <w:t>Journal of Manufacturing Technology Management</w:t>
      </w:r>
      <w:r w:rsidRPr="005E4F63">
        <w:rPr>
          <w:color w:val="000000"/>
        </w:rPr>
        <w:t>, </w:t>
      </w:r>
      <w:r w:rsidRPr="005E4F63">
        <w:rPr>
          <w:rStyle w:val="Emphasis"/>
          <w:color w:val="000000"/>
        </w:rPr>
        <w:t>32</w:t>
      </w:r>
      <w:r w:rsidRPr="005E4F63">
        <w:rPr>
          <w:color w:val="000000"/>
        </w:rPr>
        <w:t>(8), 1533-1556. </w:t>
      </w:r>
      <w:hyperlink r:id="rId34" w:history="1">
        <w:r w:rsidRPr="007E6F92">
          <w:rPr>
            <w:rStyle w:val="Hyperlink"/>
            <w:color w:val="0000FF"/>
          </w:rPr>
          <w:t>https://doi.org/10.1108/jmtm-11-2020-0455</w:t>
        </w:r>
      </w:hyperlink>
    </w:p>
    <w:p w14:paraId="31304323" w14:textId="77777777" w:rsidR="00521D2C" w:rsidRPr="005E4F63" w:rsidRDefault="00521D2C" w:rsidP="00521D2C">
      <w:pPr>
        <w:pStyle w:val="NormalWeb"/>
        <w:shd w:val="clear" w:color="auto" w:fill="FFFFFF"/>
        <w:spacing w:before="0" w:beforeAutospacing="0" w:after="0" w:afterAutospacing="0"/>
        <w:ind w:left="720" w:right="75" w:hanging="720"/>
        <w:rPr>
          <w:color w:val="000000"/>
        </w:rPr>
      </w:pPr>
    </w:p>
    <w:p w14:paraId="343D6239" w14:textId="77777777" w:rsidR="0077482E" w:rsidRPr="007E6F92"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 xml:space="preserve">Giri, S., &amp; Ramakrishnan, S. (2019). </w:t>
      </w:r>
      <w:proofErr w:type="spellStart"/>
      <w:r w:rsidRPr="005E4F63">
        <w:rPr>
          <w:color w:val="000000"/>
        </w:rPr>
        <w:t>Behavioral</w:t>
      </w:r>
      <w:proofErr w:type="spellEnd"/>
      <w:r w:rsidRPr="005E4F63">
        <w:rPr>
          <w:color w:val="000000"/>
        </w:rPr>
        <w:t xml:space="preserve"> momentum in hierarchical and </w:t>
      </w:r>
      <w:proofErr w:type="spellStart"/>
      <w:r w:rsidRPr="005E4F63">
        <w:rPr>
          <w:color w:val="000000"/>
        </w:rPr>
        <w:t>nonhierarchical</w:t>
      </w:r>
      <w:proofErr w:type="spellEnd"/>
      <w:r w:rsidRPr="005E4F63">
        <w:rPr>
          <w:color w:val="000000"/>
        </w:rPr>
        <w:t xml:space="preserve"> organizations. </w:t>
      </w:r>
      <w:proofErr w:type="spellStart"/>
      <w:r w:rsidRPr="005E4F63">
        <w:rPr>
          <w:rStyle w:val="Emphasis"/>
          <w:color w:val="000000"/>
        </w:rPr>
        <w:t>Behavioral</w:t>
      </w:r>
      <w:proofErr w:type="spellEnd"/>
      <w:r w:rsidRPr="005E4F63">
        <w:rPr>
          <w:rStyle w:val="Emphasis"/>
          <w:color w:val="000000"/>
        </w:rPr>
        <w:t xml:space="preserve"> Development</w:t>
      </w:r>
      <w:r w:rsidRPr="005E4F63">
        <w:rPr>
          <w:color w:val="000000"/>
        </w:rPr>
        <w:t>, </w:t>
      </w:r>
      <w:r w:rsidRPr="005E4F63">
        <w:rPr>
          <w:rStyle w:val="Emphasis"/>
          <w:color w:val="000000"/>
        </w:rPr>
        <w:t>24</w:t>
      </w:r>
      <w:r w:rsidRPr="005E4F63">
        <w:rPr>
          <w:color w:val="000000"/>
        </w:rPr>
        <w:t>(1), 1-5. </w:t>
      </w:r>
      <w:hyperlink r:id="rId35" w:history="1">
        <w:r w:rsidRPr="007E6F92">
          <w:rPr>
            <w:rStyle w:val="Hyperlink"/>
            <w:color w:val="0000FF"/>
          </w:rPr>
          <w:t>https://doi.org/10.1037/bdb0000071</w:t>
        </w:r>
      </w:hyperlink>
    </w:p>
    <w:p w14:paraId="31EDE3F3" w14:textId="77777777" w:rsidR="0077482E" w:rsidRPr="005E4F63" w:rsidRDefault="0077482E" w:rsidP="006B7351">
      <w:pPr>
        <w:pStyle w:val="NormalWeb"/>
        <w:shd w:val="clear" w:color="auto" w:fill="FFFFFF"/>
        <w:spacing w:before="0" w:beforeAutospacing="0" w:after="120" w:afterAutospacing="0" w:line="276" w:lineRule="auto"/>
        <w:ind w:left="720" w:right="75" w:hanging="720"/>
        <w:rPr>
          <w:color w:val="000000"/>
        </w:rPr>
      </w:pPr>
      <w:r w:rsidRPr="005E4F63">
        <w:rPr>
          <w:color w:val="000000"/>
        </w:rPr>
        <w:t>Gobble, M. M. (2018). Digitalization, digitization, and innovation. </w:t>
      </w:r>
      <w:r w:rsidRPr="005E4F63">
        <w:rPr>
          <w:rStyle w:val="Emphasis"/>
          <w:color w:val="000000"/>
        </w:rPr>
        <w:t>Research-Technology Management</w:t>
      </w:r>
      <w:r w:rsidRPr="005E4F63">
        <w:rPr>
          <w:color w:val="000000"/>
        </w:rPr>
        <w:t>, </w:t>
      </w:r>
      <w:r w:rsidRPr="005E4F63">
        <w:rPr>
          <w:rStyle w:val="Emphasis"/>
          <w:color w:val="000000"/>
        </w:rPr>
        <w:t>61</w:t>
      </w:r>
      <w:r w:rsidRPr="005E4F63">
        <w:rPr>
          <w:color w:val="000000"/>
        </w:rPr>
        <w:t>(4), 56-59</w:t>
      </w:r>
      <w:r w:rsidRPr="007E6F92">
        <w:rPr>
          <w:color w:val="0000FF"/>
        </w:rPr>
        <w:t>. </w:t>
      </w:r>
      <w:hyperlink r:id="rId36" w:history="1">
        <w:r w:rsidRPr="007E6F92">
          <w:rPr>
            <w:rStyle w:val="Hyperlink"/>
            <w:color w:val="0000FF"/>
          </w:rPr>
          <w:t>https://doi.org/10.1080/08956308.2018.1471280</w:t>
        </w:r>
      </w:hyperlink>
    </w:p>
    <w:p w14:paraId="0E4EA072" w14:textId="77777777" w:rsidR="0077482E" w:rsidRPr="005E4F63" w:rsidRDefault="0077482E" w:rsidP="006B7351">
      <w:pPr>
        <w:pStyle w:val="NormalWeb"/>
        <w:shd w:val="clear" w:color="auto" w:fill="FFFFFF"/>
        <w:spacing w:before="0" w:beforeAutospacing="0" w:after="120" w:afterAutospacing="0" w:line="276" w:lineRule="auto"/>
        <w:ind w:left="720" w:right="75" w:hanging="720"/>
        <w:rPr>
          <w:color w:val="000000"/>
        </w:rPr>
      </w:pPr>
      <w:r w:rsidRPr="005E4F63">
        <w:rPr>
          <w:color w:val="000000"/>
        </w:rPr>
        <w:t>Gupta, M. (2017). Engaging employees at work: Insights from India. </w:t>
      </w:r>
      <w:r w:rsidRPr="005E4F63">
        <w:rPr>
          <w:rStyle w:val="Emphasis"/>
          <w:color w:val="000000"/>
        </w:rPr>
        <w:t>Advances in Developing Human Resources</w:t>
      </w:r>
      <w:r w:rsidRPr="005E4F63">
        <w:rPr>
          <w:color w:val="000000"/>
        </w:rPr>
        <w:t>, </w:t>
      </w:r>
      <w:r w:rsidRPr="005E4F63">
        <w:rPr>
          <w:rStyle w:val="Emphasis"/>
          <w:color w:val="000000"/>
        </w:rPr>
        <w:t>20</w:t>
      </w:r>
      <w:r w:rsidRPr="005E4F63">
        <w:rPr>
          <w:color w:val="000000"/>
        </w:rPr>
        <w:t>(1), 3-10. </w:t>
      </w:r>
      <w:hyperlink r:id="rId37" w:history="1">
        <w:r w:rsidRPr="007E6F92">
          <w:rPr>
            <w:rStyle w:val="Hyperlink"/>
            <w:color w:val="0000FF"/>
          </w:rPr>
          <w:t>https://doi.org/10.1177/1523422317741690</w:t>
        </w:r>
      </w:hyperlink>
    </w:p>
    <w:p w14:paraId="2F16F22B" w14:textId="77777777" w:rsidR="00521D2C" w:rsidRPr="005E4F63" w:rsidRDefault="0077482E" w:rsidP="007E6F92">
      <w:pPr>
        <w:pStyle w:val="NormalWeb"/>
        <w:shd w:val="clear" w:color="auto" w:fill="FFFFFF"/>
        <w:spacing w:before="0" w:beforeAutospacing="0" w:after="0" w:afterAutospacing="0"/>
        <w:ind w:left="720" w:right="74" w:hanging="720"/>
        <w:rPr>
          <w:color w:val="000000"/>
        </w:rPr>
      </w:pPr>
      <w:r w:rsidRPr="005E4F63">
        <w:rPr>
          <w:color w:val="000000"/>
        </w:rPr>
        <w:t>Hartmann, B., King, W. P., &amp; Narayanan, S. (2015, August 1). </w:t>
      </w:r>
      <w:r w:rsidRPr="005E4F63">
        <w:rPr>
          <w:rStyle w:val="Emphasis"/>
          <w:color w:val="000000"/>
        </w:rPr>
        <w:t>Digital manufacturing: The revolution will be virtualized</w:t>
      </w:r>
      <w:r w:rsidRPr="005E4F63">
        <w:rPr>
          <w:color w:val="000000"/>
        </w:rPr>
        <w:t>. McKinsey &amp; Company. </w:t>
      </w:r>
    </w:p>
    <w:p w14:paraId="356D5128" w14:textId="77777777" w:rsidR="00521D2C" w:rsidRPr="007E6F92" w:rsidRDefault="00000000" w:rsidP="007E6F92">
      <w:pPr>
        <w:pStyle w:val="NormalWeb"/>
        <w:shd w:val="clear" w:color="auto" w:fill="FFFFFF"/>
        <w:spacing w:before="0" w:beforeAutospacing="0" w:after="0" w:afterAutospacing="0"/>
        <w:ind w:left="720" w:right="74" w:hanging="11"/>
        <w:rPr>
          <w:color w:val="0000FF"/>
        </w:rPr>
      </w:pPr>
      <w:hyperlink r:id="rId38" w:history="1">
        <w:r w:rsidR="00521D2C" w:rsidRPr="007E6F92">
          <w:rPr>
            <w:rStyle w:val="Hyperlink"/>
            <w:color w:val="0000FF"/>
          </w:rPr>
          <w:t>https://www.mckinsey.com/business-functions/operations/our-insights/digital-manufacturing-the-revolution-will-be-virtualized</w:t>
        </w:r>
      </w:hyperlink>
    </w:p>
    <w:p w14:paraId="01F7A98C" w14:textId="77777777" w:rsidR="007E6F92" w:rsidRDefault="00521D2C" w:rsidP="007E6F92">
      <w:pPr>
        <w:pStyle w:val="NormalWeb"/>
        <w:shd w:val="clear" w:color="auto" w:fill="FFFFFF"/>
        <w:spacing w:before="0" w:beforeAutospacing="0" w:after="0" w:afterAutospacing="0"/>
        <w:ind w:left="720" w:right="75" w:hanging="720"/>
        <w:rPr>
          <w:color w:val="000000"/>
        </w:rPr>
      </w:pPr>
      <w:r w:rsidRPr="005E4F63">
        <w:rPr>
          <w:color w:val="000000"/>
        </w:rPr>
        <w:t xml:space="preserve"> </w:t>
      </w:r>
    </w:p>
    <w:p w14:paraId="2B80CB14" w14:textId="668B1D80" w:rsidR="0077482E" w:rsidRDefault="0077482E" w:rsidP="007E6F92">
      <w:pPr>
        <w:pStyle w:val="NormalWeb"/>
        <w:shd w:val="clear" w:color="auto" w:fill="FFFFFF"/>
        <w:spacing w:before="0" w:beforeAutospacing="0" w:after="0" w:afterAutospacing="0"/>
        <w:ind w:left="720" w:right="75" w:hanging="720"/>
        <w:rPr>
          <w:rStyle w:val="Hyperlink"/>
          <w:color w:val="0000FF"/>
        </w:rPr>
      </w:pPr>
      <w:proofErr w:type="spellStart"/>
      <w:r w:rsidRPr="005E4F63">
        <w:rPr>
          <w:color w:val="000000"/>
        </w:rPr>
        <w:t>Henderikx</w:t>
      </w:r>
      <w:proofErr w:type="spellEnd"/>
      <w:r w:rsidRPr="005E4F63">
        <w:rPr>
          <w:color w:val="000000"/>
        </w:rPr>
        <w:t>, M., &amp; Stoffers, J. (2022). An exploratory literature study into digital transformation and leadership: Toward future-proof middle managers. </w:t>
      </w:r>
      <w:r w:rsidRPr="005E4F63">
        <w:rPr>
          <w:rStyle w:val="Emphasis"/>
          <w:color w:val="000000"/>
        </w:rPr>
        <w:t>Sustainability</w:t>
      </w:r>
      <w:r w:rsidRPr="005E4F63">
        <w:rPr>
          <w:color w:val="000000"/>
        </w:rPr>
        <w:t>, </w:t>
      </w:r>
      <w:r w:rsidRPr="005E4F63">
        <w:rPr>
          <w:rStyle w:val="Emphasis"/>
          <w:color w:val="000000"/>
        </w:rPr>
        <w:t>14</w:t>
      </w:r>
      <w:r w:rsidRPr="005E4F63">
        <w:rPr>
          <w:color w:val="000000"/>
        </w:rPr>
        <w:t>(2), 687. </w:t>
      </w:r>
      <w:hyperlink r:id="rId39" w:history="1">
        <w:r w:rsidRPr="007E6F92">
          <w:rPr>
            <w:rStyle w:val="Hyperlink"/>
            <w:color w:val="0000FF"/>
          </w:rPr>
          <w:t>https://doi.org/10.3390/su14020687</w:t>
        </w:r>
      </w:hyperlink>
    </w:p>
    <w:p w14:paraId="4BA07EEA" w14:textId="77777777" w:rsidR="007E6F92" w:rsidRPr="007E6F92" w:rsidRDefault="007E6F92" w:rsidP="007E6F92">
      <w:pPr>
        <w:pStyle w:val="NormalWeb"/>
        <w:shd w:val="clear" w:color="auto" w:fill="FFFFFF"/>
        <w:spacing w:before="0" w:beforeAutospacing="0" w:after="0" w:afterAutospacing="0"/>
        <w:ind w:left="720" w:right="75" w:hanging="720"/>
        <w:rPr>
          <w:rStyle w:val="Hyperlink"/>
          <w:color w:val="0000FF"/>
        </w:rPr>
      </w:pPr>
    </w:p>
    <w:p w14:paraId="449ACCAF" w14:textId="46EE92B0" w:rsidR="00CD46B5" w:rsidRPr="005E4F63" w:rsidRDefault="00CD46B5" w:rsidP="006B7351">
      <w:pPr>
        <w:pStyle w:val="NormalWeb"/>
        <w:shd w:val="clear" w:color="auto" w:fill="FFFFFF"/>
        <w:spacing w:before="0" w:beforeAutospacing="0" w:after="120" w:afterAutospacing="0" w:line="276" w:lineRule="auto"/>
        <w:ind w:left="720" w:right="75" w:hanging="720"/>
        <w:rPr>
          <w:color w:val="000000"/>
          <w:lang w:val="en-SG"/>
        </w:rPr>
      </w:pPr>
      <w:r w:rsidRPr="005E4F63">
        <w:rPr>
          <w:color w:val="000000"/>
          <w:lang w:val="en-SG"/>
        </w:rPr>
        <w:t>Huy, Q. N. (2002). Emotional balancing of organizational continuity and radical change: The contribution of middle managers. </w:t>
      </w:r>
      <w:r w:rsidRPr="005E4F63">
        <w:rPr>
          <w:i/>
          <w:iCs/>
          <w:color w:val="000000"/>
          <w:lang w:val="en-SG"/>
        </w:rPr>
        <w:t>Administrative Science Quarterly</w:t>
      </w:r>
      <w:r w:rsidRPr="005E4F63">
        <w:rPr>
          <w:color w:val="000000"/>
          <w:lang w:val="en-SG"/>
        </w:rPr>
        <w:t>, </w:t>
      </w:r>
      <w:r w:rsidRPr="005E4F63">
        <w:rPr>
          <w:i/>
          <w:iCs/>
          <w:color w:val="000000"/>
          <w:lang w:val="en-SG"/>
        </w:rPr>
        <w:t>47</w:t>
      </w:r>
      <w:r w:rsidRPr="005E4F63">
        <w:rPr>
          <w:color w:val="000000"/>
          <w:lang w:val="en-SG"/>
        </w:rPr>
        <w:t>(1), 31-69. </w:t>
      </w:r>
      <w:hyperlink r:id="rId40" w:history="1">
        <w:r w:rsidR="00C8485E" w:rsidRPr="00C8485E">
          <w:rPr>
            <w:rStyle w:val="Hyperlink"/>
            <w:color w:val="0000FF"/>
            <w:lang w:val="en-SG"/>
          </w:rPr>
          <w:t>https://doi.org/10.2307/3094890</w:t>
        </w:r>
      </w:hyperlink>
      <w:r w:rsidRPr="005E4F63">
        <w:rPr>
          <w:color w:val="000000"/>
          <w:lang w:val="en-SG"/>
        </w:rPr>
        <w:t xml:space="preserve"> </w:t>
      </w:r>
    </w:p>
    <w:p w14:paraId="7A1E96F9" w14:textId="07E057F3"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Jones, M. D., Hutcheson, S., &amp; Camba, J. D. (2021). Past, present, and future barriers to digital transformation in manufacturing: A review. </w:t>
      </w:r>
      <w:r w:rsidRPr="005E4F63">
        <w:rPr>
          <w:rStyle w:val="Emphasis"/>
          <w:color w:val="000000"/>
        </w:rPr>
        <w:t>Journal of Manufacturing Systems</w:t>
      </w:r>
      <w:r w:rsidRPr="005E4F63">
        <w:rPr>
          <w:color w:val="000000"/>
        </w:rPr>
        <w:t>, </w:t>
      </w:r>
      <w:r w:rsidRPr="005E4F63">
        <w:rPr>
          <w:rStyle w:val="Emphasis"/>
          <w:color w:val="000000"/>
        </w:rPr>
        <w:t>60</w:t>
      </w:r>
      <w:r w:rsidRPr="005E4F63">
        <w:rPr>
          <w:color w:val="000000"/>
        </w:rPr>
        <w:t>, 936-948. </w:t>
      </w:r>
      <w:hyperlink r:id="rId41" w:history="1">
        <w:r w:rsidRPr="00C8485E">
          <w:rPr>
            <w:rStyle w:val="Hyperlink"/>
            <w:color w:val="0000FF"/>
          </w:rPr>
          <w:t>https://doi.org/10.1016/j.jmsy.2021.03.006</w:t>
        </w:r>
      </w:hyperlink>
    </w:p>
    <w:p w14:paraId="43551065" w14:textId="3CDFBFB1" w:rsidR="00521D2C" w:rsidRPr="005E4F63" w:rsidRDefault="0077482E" w:rsidP="00521D2C">
      <w:pPr>
        <w:pStyle w:val="NormalWeb"/>
        <w:shd w:val="clear" w:color="auto" w:fill="FFFFFF"/>
        <w:spacing w:before="0" w:beforeAutospacing="0" w:after="0" w:afterAutospacing="0" w:line="276" w:lineRule="auto"/>
        <w:ind w:left="720" w:right="75" w:hanging="720"/>
        <w:rPr>
          <w:rStyle w:val="Hyperlink"/>
          <w:color w:val="000000"/>
        </w:rPr>
      </w:pPr>
      <w:r w:rsidRPr="005E4F63">
        <w:rPr>
          <w:color w:val="000000"/>
        </w:rPr>
        <w:lastRenderedPageBreak/>
        <w:t>Judge, T. A., Bono, J. E., Ilies, R., &amp; Gerhardt, M. W. (2002). Personality and leadership: A qualitative and quantitative review. </w:t>
      </w:r>
      <w:r w:rsidRPr="005E4F63">
        <w:rPr>
          <w:rStyle w:val="Emphasis"/>
          <w:color w:val="000000"/>
        </w:rPr>
        <w:t>Journal of Applied Psychology</w:t>
      </w:r>
      <w:r w:rsidRPr="005E4F63">
        <w:rPr>
          <w:color w:val="000000"/>
        </w:rPr>
        <w:t>, </w:t>
      </w:r>
      <w:r w:rsidRPr="005E4F63">
        <w:rPr>
          <w:rStyle w:val="Emphasis"/>
          <w:color w:val="000000"/>
        </w:rPr>
        <w:t>87</w:t>
      </w:r>
      <w:r w:rsidRPr="005E4F63">
        <w:rPr>
          <w:color w:val="000000"/>
        </w:rPr>
        <w:t>(4), 765-780. </w:t>
      </w:r>
      <w:hyperlink r:id="rId42" w:history="1">
        <w:r w:rsidRPr="00C8485E">
          <w:rPr>
            <w:rStyle w:val="Hyperlink"/>
            <w:color w:val="0000FF"/>
          </w:rPr>
          <w:t>https://doi.org/10.1037/0021-9010.87.4.765</w:t>
        </w:r>
      </w:hyperlink>
    </w:p>
    <w:p w14:paraId="4D69EC96" w14:textId="77777777" w:rsidR="005E1D00" w:rsidRPr="005E4F63" w:rsidRDefault="005E1D00" w:rsidP="00521D2C">
      <w:pPr>
        <w:pStyle w:val="NormalWeb"/>
        <w:shd w:val="clear" w:color="auto" w:fill="FFFFFF"/>
        <w:spacing w:before="0" w:beforeAutospacing="0" w:after="0" w:afterAutospacing="0" w:line="276" w:lineRule="auto"/>
        <w:ind w:left="720" w:right="75" w:hanging="720"/>
        <w:rPr>
          <w:color w:val="000000"/>
        </w:rPr>
      </w:pPr>
    </w:p>
    <w:p w14:paraId="7F4DF2AA" w14:textId="77777777" w:rsidR="00521D2C" w:rsidRPr="005E4F63" w:rsidRDefault="0077482E" w:rsidP="00521D2C">
      <w:pPr>
        <w:pStyle w:val="NormalWeb"/>
        <w:shd w:val="clear" w:color="auto" w:fill="FFFFFF"/>
        <w:spacing w:before="0" w:beforeAutospacing="0" w:after="0" w:afterAutospacing="0"/>
        <w:ind w:left="720" w:right="74" w:hanging="720"/>
        <w:rPr>
          <w:color w:val="000000"/>
        </w:rPr>
      </w:pPr>
      <w:proofErr w:type="spellStart"/>
      <w:r w:rsidRPr="005E4F63">
        <w:rPr>
          <w:color w:val="000000"/>
        </w:rPr>
        <w:t>Kabacoff</w:t>
      </w:r>
      <w:proofErr w:type="spellEnd"/>
      <w:r w:rsidRPr="005E4F63">
        <w:rPr>
          <w:color w:val="000000"/>
        </w:rPr>
        <w:t>, R. I., &amp; Stoffey, R. W. (2001). Age differences in organizational leadership., April 26-29, 2001, San Diego, CA. </w:t>
      </w:r>
      <w:r w:rsidRPr="005E4F63">
        <w:rPr>
          <w:rStyle w:val="Emphasis"/>
          <w:color w:val="000000"/>
        </w:rPr>
        <w:t>16th annual conference program of the APA division 14 society for industrial and organizational psychology (SIOP)</w:t>
      </w:r>
      <w:r w:rsidRPr="005E4F63">
        <w:rPr>
          <w:color w:val="000000"/>
        </w:rPr>
        <w:t>. </w:t>
      </w:r>
    </w:p>
    <w:p w14:paraId="043F76B0" w14:textId="77777777" w:rsidR="00521D2C" w:rsidRPr="00C8485E" w:rsidRDefault="00000000" w:rsidP="00521D2C">
      <w:pPr>
        <w:pStyle w:val="NormalWeb"/>
        <w:shd w:val="clear" w:color="auto" w:fill="FFFFFF"/>
        <w:spacing w:before="0" w:beforeAutospacing="0" w:after="0" w:afterAutospacing="0"/>
        <w:ind w:left="720" w:right="74" w:hanging="11"/>
        <w:rPr>
          <w:color w:val="0000FF"/>
        </w:rPr>
      </w:pPr>
      <w:hyperlink r:id="rId43" w:history="1">
        <w:r w:rsidR="00521D2C" w:rsidRPr="00C8485E">
          <w:rPr>
            <w:rStyle w:val="Hyperlink"/>
            <w:color w:val="0000FF"/>
          </w:rPr>
          <w:t>https://doi.org/10.1037/e518742013-001</w:t>
        </w:r>
      </w:hyperlink>
    </w:p>
    <w:p w14:paraId="34B0C34D" w14:textId="77777777" w:rsidR="005E1D00" w:rsidRPr="005E4F63" w:rsidRDefault="00521D2C" w:rsidP="006B7351">
      <w:pPr>
        <w:pStyle w:val="NormalWeb"/>
        <w:shd w:val="clear" w:color="auto" w:fill="FFFFFF"/>
        <w:spacing w:before="0" w:beforeAutospacing="0" w:after="120" w:afterAutospacing="0" w:line="276" w:lineRule="auto"/>
        <w:ind w:left="720" w:right="75" w:hanging="720"/>
        <w:rPr>
          <w:color w:val="000000"/>
        </w:rPr>
      </w:pPr>
      <w:r w:rsidRPr="005E4F63">
        <w:rPr>
          <w:color w:val="000000"/>
        </w:rPr>
        <w:t xml:space="preserve"> </w:t>
      </w:r>
    </w:p>
    <w:p w14:paraId="726CD404" w14:textId="6ED6776F" w:rsidR="0077482E" w:rsidRPr="00C8485E" w:rsidRDefault="0077482E" w:rsidP="006B7351">
      <w:pPr>
        <w:pStyle w:val="NormalWeb"/>
        <w:shd w:val="clear" w:color="auto" w:fill="FFFFFF"/>
        <w:spacing w:before="0" w:beforeAutospacing="0" w:after="120" w:afterAutospacing="0" w:line="276" w:lineRule="auto"/>
        <w:ind w:left="720" w:right="75" w:hanging="720"/>
        <w:rPr>
          <w:rStyle w:val="Hyperlink"/>
          <w:color w:val="0000FF"/>
        </w:rPr>
      </w:pPr>
      <w:proofErr w:type="spellStart"/>
      <w:r w:rsidRPr="005E4F63">
        <w:rPr>
          <w:color w:val="000000"/>
        </w:rPr>
        <w:t>Kaivo-oja</w:t>
      </w:r>
      <w:proofErr w:type="spellEnd"/>
      <w:r w:rsidRPr="005E4F63">
        <w:rPr>
          <w:color w:val="000000"/>
        </w:rPr>
        <w:t>, J. (2017). Towards better participatory processes in technology foresight: How to link participatory foresight research to the methodological machinery of qualitative research and phenomenology? </w:t>
      </w:r>
      <w:r w:rsidRPr="005E4F63">
        <w:rPr>
          <w:rStyle w:val="Emphasis"/>
          <w:color w:val="000000"/>
        </w:rPr>
        <w:t>Futures</w:t>
      </w:r>
      <w:r w:rsidRPr="005E4F63">
        <w:rPr>
          <w:color w:val="000000"/>
        </w:rPr>
        <w:t>, </w:t>
      </w:r>
      <w:r w:rsidRPr="005E4F63">
        <w:rPr>
          <w:rStyle w:val="Emphasis"/>
          <w:color w:val="000000"/>
        </w:rPr>
        <w:t>86</w:t>
      </w:r>
      <w:r w:rsidRPr="005E4F63">
        <w:rPr>
          <w:color w:val="000000"/>
        </w:rPr>
        <w:t>, 94-106. </w:t>
      </w:r>
      <w:hyperlink r:id="rId44" w:history="1">
        <w:r w:rsidRPr="00C8485E">
          <w:rPr>
            <w:rStyle w:val="Hyperlink"/>
            <w:color w:val="0000FF"/>
          </w:rPr>
          <w:t>https://doi.org/10.1016/j.futures.2016.07.004</w:t>
        </w:r>
      </w:hyperlink>
    </w:p>
    <w:p w14:paraId="22B416B5" w14:textId="77777777" w:rsidR="00D2723D" w:rsidRPr="005E4F63" w:rsidRDefault="00D2723D" w:rsidP="00D2723D">
      <w:pPr>
        <w:pStyle w:val="NormalWeb"/>
        <w:shd w:val="clear" w:color="auto" w:fill="FFFFFF"/>
        <w:spacing w:before="0" w:beforeAutospacing="0" w:after="120" w:afterAutospacing="0" w:line="276" w:lineRule="auto"/>
        <w:ind w:left="720" w:right="75" w:hanging="720"/>
        <w:rPr>
          <w:color w:val="000000"/>
        </w:rPr>
      </w:pPr>
      <w:r w:rsidRPr="005E4F63">
        <w:rPr>
          <w:color w:val="000000"/>
        </w:rPr>
        <w:t>Kane, G. C., Palmer, D., Phillips, A. N., &amp; Kiron, D. (2018). Winning the digital talent war. </w:t>
      </w:r>
      <w:r w:rsidRPr="005E4F63">
        <w:rPr>
          <w:rStyle w:val="Emphasis"/>
          <w:color w:val="000000"/>
        </w:rPr>
        <w:t>How to Go Digital</w:t>
      </w:r>
      <w:r w:rsidRPr="005E4F63">
        <w:rPr>
          <w:color w:val="000000"/>
        </w:rPr>
        <w:t>, 19-28. </w:t>
      </w:r>
      <w:hyperlink r:id="rId45" w:history="1">
        <w:r w:rsidRPr="00C8485E">
          <w:rPr>
            <w:rStyle w:val="Hyperlink"/>
            <w:color w:val="0000FF"/>
          </w:rPr>
          <w:t>https://doi.org/10.7551/mitpress/11633.003.0006</w:t>
        </w:r>
      </w:hyperlink>
    </w:p>
    <w:p w14:paraId="29A2F336"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Kazim, F. A. (2021). Digital transformation in communities of Africa. </w:t>
      </w:r>
      <w:r w:rsidRPr="005E4F63">
        <w:rPr>
          <w:rStyle w:val="Emphasis"/>
          <w:color w:val="000000"/>
        </w:rPr>
        <w:t>International Journal of Digital Strategy, Governance, and Business Transformation</w:t>
      </w:r>
      <w:r w:rsidRPr="005E4F63">
        <w:rPr>
          <w:color w:val="000000"/>
        </w:rPr>
        <w:t>, </w:t>
      </w:r>
      <w:r w:rsidRPr="005E4F63">
        <w:rPr>
          <w:rStyle w:val="Emphasis"/>
          <w:color w:val="000000"/>
        </w:rPr>
        <w:t>11</w:t>
      </w:r>
      <w:r w:rsidRPr="005E4F63">
        <w:rPr>
          <w:color w:val="000000"/>
        </w:rPr>
        <w:t>(1), 1-23. </w:t>
      </w:r>
      <w:hyperlink r:id="rId46" w:history="1">
        <w:r w:rsidRPr="00C8485E">
          <w:rPr>
            <w:rStyle w:val="Hyperlink"/>
            <w:color w:val="0000FF"/>
          </w:rPr>
          <w:t>https://doi.org/10.4018/ijdsgbt.287100</w:t>
        </w:r>
      </w:hyperlink>
    </w:p>
    <w:p w14:paraId="6B5928A5"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Kohnke, O. (2016). It’s not just about technology: The people side of digitization. </w:t>
      </w:r>
      <w:r w:rsidRPr="005E4F63">
        <w:rPr>
          <w:rStyle w:val="Emphasis"/>
          <w:color w:val="000000"/>
        </w:rPr>
        <w:t>Shaping the Digital Enterprise</w:t>
      </w:r>
      <w:r w:rsidRPr="005E4F63">
        <w:rPr>
          <w:color w:val="000000"/>
        </w:rPr>
        <w:t>, 69-91. </w:t>
      </w:r>
      <w:hyperlink r:id="rId47" w:history="1">
        <w:r w:rsidRPr="00C8485E">
          <w:rPr>
            <w:rStyle w:val="Hyperlink"/>
            <w:color w:val="0000FF"/>
          </w:rPr>
          <w:t>https://doi.org/10.1007/978-3-319-40967-2_3</w:t>
        </w:r>
      </w:hyperlink>
    </w:p>
    <w:p w14:paraId="01D1FAE3"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 xml:space="preserve">Kretschmer, T., &amp; </w:t>
      </w:r>
      <w:proofErr w:type="spellStart"/>
      <w:r w:rsidRPr="005E4F63">
        <w:rPr>
          <w:color w:val="000000"/>
        </w:rPr>
        <w:t>Khashabi</w:t>
      </w:r>
      <w:proofErr w:type="spellEnd"/>
      <w:r w:rsidRPr="005E4F63">
        <w:rPr>
          <w:color w:val="000000"/>
        </w:rPr>
        <w:t>, P. (2020). Digital transformation and organization design: An integrated approach. </w:t>
      </w:r>
      <w:r w:rsidRPr="005E4F63">
        <w:rPr>
          <w:rStyle w:val="Emphasis"/>
          <w:color w:val="000000"/>
        </w:rPr>
        <w:t>California Management Review</w:t>
      </w:r>
      <w:r w:rsidRPr="005E4F63">
        <w:rPr>
          <w:color w:val="000000"/>
        </w:rPr>
        <w:t>, </w:t>
      </w:r>
      <w:r w:rsidRPr="005E4F63">
        <w:rPr>
          <w:rStyle w:val="Emphasis"/>
          <w:color w:val="000000"/>
        </w:rPr>
        <w:t>62</w:t>
      </w:r>
      <w:r w:rsidRPr="005E4F63">
        <w:rPr>
          <w:color w:val="000000"/>
        </w:rPr>
        <w:t>(4), 86-104. </w:t>
      </w:r>
      <w:hyperlink r:id="rId48" w:history="1">
        <w:r w:rsidRPr="00C8485E">
          <w:rPr>
            <w:rStyle w:val="Hyperlink"/>
            <w:color w:val="0000FF"/>
          </w:rPr>
          <w:t>https://doi.org/10.1177/0008125620940296</w:t>
        </w:r>
      </w:hyperlink>
    </w:p>
    <w:p w14:paraId="6F9282F8"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Lai, M., &amp; Yap, S. (2004). Technology development in Malaysia and the newly industrializing economies: A comparative analysis. </w:t>
      </w:r>
      <w:r w:rsidRPr="005E4F63">
        <w:rPr>
          <w:rStyle w:val="Emphasis"/>
          <w:color w:val="000000"/>
        </w:rPr>
        <w:t>Asia-Pacific Development Journal</w:t>
      </w:r>
      <w:r w:rsidRPr="005E4F63">
        <w:rPr>
          <w:color w:val="000000"/>
        </w:rPr>
        <w:t>, </w:t>
      </w:r>
      <w:r w:rsidRPr="005E4F63">
        <w:rPr>
          <w:rStyle w:val="Emphasis"/>
          <w:color w:val="000000"/>
        </w:rPr>
        <w:t>11</w:t>
      </w:r>
      <w:r w:rsidRPr="005E4F63">
        <w:rPr>
          <w:color w:val="000000"/>
        </w:rPr>
        <w:t>(2), 53-80. </w:t>
      </w:r>
      <w:hyperlink r:id="rId49" w:history="1">
        <w:r w:rsidRPr="00C8485E">
          <w:rPr>
            <w:rStyle w:val="Hyperlink"/>
            <w:color w:val="0000FF"/>
          </w:rPr>
          <w:t>https://doi.org/10.18356/09d91982-en</w:t>
        </w:r>
      </w:hyperlink>
    </w:p>
    <w:p w14:paraId="62B76040"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Liere-</w:t>
      </w:r>
      <w:proofErr w:type="spellStart"/>
      <w:r w:rsidRPr="005E4F63">
        <w:rPr>
          <w:color w:val="000000"/>
        </w:rPr>
        <w:t>Netheler</w:t>
      </w:r>
      <w:proofErr w:type="spellEnd"/>
      <w:r w:rsidRPr="005E4F63">
        <w:rPr>
          <w:color w:val="000000"/>
        </w:rPr>
        <w:t xml:space="preserve">, K., </w:t>
      </w:r>
      <w:proofErr w:type="spellStart"/>
      <w:r w:rsidRPr="005E4F63">
        <w:rPr>
          <w:color w:val="000000"/>
        </w:rPr>
        <w:t>Packmohr</w:t>
      </w:r>
      <w:proofErr w:type="spellEnd"/>
      <w:r w:rsidRPr="005E4F63">
        <w:rPr>
          <w:color w:val="000000"/>
        </w:rPr>
        <w:t>, S., &amp; Vogelsang, K. (2018). Drivers of digital transformation in manufacturing. </w:t>
      </w:r>
      <w:r w:rsidRPr="005E4F63">
        <w:rPr>
          <w:rStyle w:val="Emphasis"/>
          <w:color w:val="000000"/>
        </w:rPr>
        <w:t>Proceedings of the 51st Hawaii International Conference on System Sciences</w:t>
      </w:r>
      <w:r w:rsidRPr="005E4F63">
        <w:rPr>
          <w:color w:val="000000"/>
        </w:rPr>
        <w:t>. </w:t>
      </w:r>
      <w:hyperlink r:id="rId50" w:history="1">
        <w:r w:rsidRPr="00C8485E">
          <w:rPr>
            <w:rStyle w:val="Hyperlink"/>
            <w:color w:val="0000FF"/>
          </w:rPr>
          <w:t>https://doi.org/10.24251/hicss.2018.493</w:t>
        </w:r>
      </w:hyperlink>
    </w:p>
    <w:p w14:paraId="54987F67" w14:textId="7E2F8ACE" w:rsidR="00521D2C" w:rsidRPr="005E4F63" w:rsidRDefault="0077482E" w:rsidP="00521D2C">
      <w:pPr>
        <w:pStyle w:val="NormalWeb"/>
        <w:shd w:val="clear" w:color="auto" w:fill="FFFFFF"/>
        <w:spacing w:before="0" w:beforeAutospacing="0" w:after="0" w:afterAutospacing="0"/>
        <w:ind w:left="720" w:right="74" w:hanging="720"/>
        <w:rPr>
          <w:color w:val="000000"/>
        </w:rPr>
      </w:pPr>
      <w:r w:rsidRPr="005E4F63">
        <w:rPr>
          <w:color w:val="000000"/>
        </w:rPr>
        <w:t xml:space="preserve">Livijn, M. (2019). Navigating in a hierarchy: How middle managers adapt </w:t>
      </w:r>
      <w:r w:rsidR="007504A2">
        <w:rPr>
          <w:color w:val="000000"/>
        </w:rPr>
        <w:t xml:space="preserve">the </w:t>
      </w:r>
      <w:r w:rsidRPr="005E4F63">
        <w:rPr>
          <w:color w:val="000000"/>
        </w:rPr>
        <w:t>macro design. </w:t>
      </w:r>
      <w:r w:rsidRPr="005E4F63">
        <w:rPr>
          <w:rStyle w:val="Emphasis"/>
          <w:color w:val="000000"/>
        </w:rPr>
        <w:t>Journal of Organization Design</w:t>
      </w:r>
      <w:r w:rsidRPr="005E4F63">
        <w:rPr>
          <w:color w:val="000000"/>
        </w:rPr>
        <w:t>, </w:t>
      </w:r>
      <w:r w:rsidRPr="005E4F63">
        <w:rPr>
          <w:rStyle w:val="Emphasis"/>
          <w:color w:val="000000"/>
        </w:rPr>
        <w:t>8</w:t>
      </w:r>
      <w:r w:rsidRPr="005E4F63">
        <w:rPr>
          <w:color w:val="000000"/>
        </w:rPr>
        <w:t>(1). </w:t>
      </w:r>
    </w:p>
    <w:p w14:paraId="2FF46745" w14:textId="2DC37490" w:rsidR="0077482E" w:rsidRPr="00C8485E" w:rsidRDefault="00000000" w:rsidP="00521D2C">
      <w:pPr>
        <w:pStyle w:val="NormalWeb"/>
        <w:shd w:val="clear" w:color="auto" w:fill="FFFFFF"/>
        <w:spacing w:before="0" w:beforeAutospacing="0" w:after="0" w:afterAutospacing="0"/>
        <w:ind w:left="720" w:right="74" w:hanging="11"/>
        <w:rPr>
          <w:rStyle w:val="Hyperlink"/>
          <w:color w:val="0000FF"/>
        </w:rPr>
      </w:pPr>
      <w:hyperlink r:id="rId51" w:history="1">
        <w:r w:rsidR="00521D2C" w:rsidRPr="00C8485E">
          <w:rPr>
            <w:rStyle w:val="Hyperlink"/>
            <w:color w:val="0000FF"/>
          </w:rPr>
          <w:t>https://doi.org/10.1186/s41469-019-0046-9</w:t>
        </w:r>
      </w:hyperlink>
    </w:p>
    <w:p w14:paraId="0B34A3E4" w14:textId="77777777" w:rsidR="00C8485E" w:rsidRPr="005E4F63" w:rsidRDefault="00C8485E" w:rsidP="00521D2C">
      <w:pPr>
        <w:pStyle w:val="NormalWeb"/>
        <w:shd w:val="clear" w:color="auto" w:fill="FFFFFF"/>
        <w:spacing w:before="0" w:beforeAutospacing="0" w:after="0" w:afterAutospacing="0"/>
        <w:ind w:left="720" w:right="74" w:hanging="11"/>
        <w:rPr>
          <w:color w:val="000000"/>
        </w:rPr>
      </w:pPr>
    </w:p>
    <w:p w14:paraId="4E2A8ABF"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proofErr w:type="spellStart"/>
      <w:r w:rsidRPr="005E4F63">
        <w:rPr>
          <w:color w:val="000000"/>
        </w:rPr>
        <w:t>Maniadakis</w:t>
      </w:r>
      <w:proofErr w:type="spellEnd"/>
      <w:r w:rsidRPr="005E4F63">
        <w:rPr>
          <w:color w:val="000000"/>
        </w:rPr>
        <w:t xml:space="preserve">, M., Tani, J., &amp; </w:t>
      </w:r>
      <w:proofErr w:type="spellStart"/>
      <w:r w:rsidRPr="005E4F63">
        <w:rPr>
          <w:color w:val="000000"/>
        </w:rPr>
        <w:t>Trahanias</w:t>
      </w:r>
      <w:proofErr w:type="spellEnd"/>
      <w:r w:rsidRPr="005E4F63">
        <w:rPr>
          <w:color w:val="000000"/>
        </w:rPr>
        <w:t xml:space="preserve">, P. (2011). Ego-centric and </w:t>
      </w:r>
      <w:proofErr w:type="spellStart"/>
      <w:r w:rsidRPr="005E4F63">
        <w:rPr>
          <w:color w:val="000000"/>
        </w:rPr>
        <w:t>allo</w:t>
      </w:r>
      <w:proofErr w:type="spellEnd"/>
      <w:r w:rsidRPr="005E4F63">
        <w:rPr>
          <w:color w:val="000000"/>
        </w:rPr>
        <w:t>-centric abstraction in self-organized hierarchical neural networks. </w:t>
      </w:r>
      <w:r w:rsidRPr="005E4F63">
        <w:rPr>
          <w:rStyle w:val="Emphasis"/>
          <w:color w:val="000000"/>
        </w:rPr>
        <w:t>2011 IEEE International Conference on Development and Learning (ICDL)</w:t>
      </w:r>
      <w:r w:rsidRPr="005E4F63">
        <w:rPr>
          <w:color w:val="000000"/>
        </w:rPr>
        <w:t>. </w:t>
      </w:r>
      <w:hyperlink r:id="rId52" w:history="1">
        <w:r w:rsidRPr="00C8485E">
          <w:rPr>
            <w:rStyle w:val="Hyperlink"/>
            <w:color w:val="0000FF"/>
          </w:rPr>
          <w:t>https://doi.org/10.1109/devlrn.2011.6037347</w:t>
        </w:r>
      </w:hyperlink>
    </w:p>
    <w:p w14:paraId="5119A291"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 xml:space="preserve">Markus, M. L., Axline, S., Petrie, D., &amp; Tanis, C. (2003). Learning from adopters' experiences with ERP: Problems </w:t>
      </w:r>
      <w:proofErr w:type="gramStart"/>
      <w:r w:rsidRPr="005E4F63">
        <w:rPr>
          <w:color w:val="000000"/>
        </w:rPr>
        <w:t>encountered</w:t>
      </w:r>
      <w:proofErr w:type="gramEnd"/>
      <w:r w:rsidRPr="005E4F63">
        <w:rPr>
          <w:color w:val="000000"/>
        </w:rPr>
        <w:t xml:space="preserve"> and success achieved. </w:t>
      </w:r>
      <w:r w:rsidRPr="005E4F63">
        <w:rPr>
          <w:rStyle w:val="Emphasis"/>
          <w:color w:val="000000"/>
        </w:rPr>
        <w:t>Second-Wave Enterprise Resource Planning Systems</w:t>
      </w:r>
      <w:r w:rsidRPr="005E4F63">
        <w:rPr>
          <w:color w:val="000000"/>
        </w:rPr>
        <w:t>, 23-55. </w:t>
      </w:r>
      <w:hyperlink r:id="rId53" w:history="1">
        <w:r w:rsidRPr="00C8485E">
          <w:rPr>
            <w:rStyle w:val="Hyperlink"/>
            <w:color w:val="0000FF"/>
          </w:rPr>
          <w:t>https://doi.org/10.1017/cbo9780511815072.002</w:t>
        </w:r>
      </w:hyperlink>
    </w:p>
    <w:p w14:paraId="5F7E8511" w14:textId="4CDBC029"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lastRenderedPageBreak/>
        <w:t xml:space="preserve">Martinez, F. (2019). Process excellence </w:t>
      </w:r>
      <w:r w:rsidR="007504A2">
        <w:rPr>
          <w:color w:val="000000"/>
        </w:rPr>
        <w:t xml:space="preserve">is </w:t>
      </w:r>
      <w:r w:rsidRPr="005E4F63">
        <w:rPr>
          <w:color w:val="000000"/>
        </w:rPr>
        <w:t xml:space="preserve">the key </w:t>
      </w:r>
      <w:r w:rsidR="007504A2">
        <w:rPr>
          <w:color w:val="000000"/>
        </w:rPr>
        <w:t>to</w:t>
      </w:r>
      <w:r w:rsidRPr="005E4F63">
        <w:rPr>
          <w:color w:val="000000"/>
        </w:rPr>
        <w:t xml:space="preserve"> digitalisation. </w:t>
      </w:r>
      <w:r w:rsidRPr="005E4F63">
        <w:rPr>
          <w:rStyle w:val="Emphasis"/>
          <w:color w:val="000000"/>
        </w:rPr>
        <w:t>Business Process Management Journal</w:t>
      </w:r>
      <w:r w:rsidRPr="005E4F63">
        <w:rPr>
          <w:color w:val="000000"/>
        </w:rPr>
        <w:t>, </w:t>
      </w:r>
      <w:r w:rsidRPr="005E4F63">
        <w:rPr>
          <w:rStyle w:val="Emphasis"/>
          <w:color w:val="000000"/>
        </w:rPr>
        <w:t>25</w:t>
      </w:r>
      <w:r w:rsidRPr="005E4F63">
        <w:rPr>
          <w:color w:val="000000"/>
        </w:rPr>
        <w:t>(7), 1716-1733. </w:t>
      </w:r>
      <w:hyperlink r:id="rId54" w:history="1">
        <w:r w:rsidRPr="00C8485E">
          <w:rPr>
            <w:rStyle w:val="Hyperlink"/>
            <w:color w:val="0000FF"/>
          </w:rPr>
          <w:t>https://doi.org/10.1108/bpmj-08-2018-0237</w:t>
        </w:r>
      </w:hyperlink>
    </w:p>
    <w:p w14:paraId="13C3C8B3" w14:textId="77777777" w:rsidR="0077482E" w:rsidRPr="005E4F63" w:rsidRDefault="0077482E" w:rsidP="006B7351">
      <w:pPr>
        <w:pStyle w:val="NormalWeb"/>
        <w:shd w:val="clear" w:color="auto" w:fill="FFFFFF"/>
        <w:spacing w:before="0" w:beforeAutospacing="0" w:after="120" w:afterAutospacing="0" w:line="276" w:lineRule="auto"/>
        <w:ind w:left="720" w:right="75" w:hanging="720"/>
        <w:rPr>
          <w:color w:val="000000"/>
        </w:rPr>
      </w:pPr>
      <w:r w:rsidRPr="005E4F63">
        <w:rPr>
          <w:color w:val="000000"/>
        </w:rPr>
        <w:t>McCown, N., Men, L. R., Jiang, H., &amp; Shen, H. (2023). </w:t>
      </w:r>
      <w:r w:rsidRPr="005E4F63">
        <w:rPr>
          <w:rStyle w:val="Emphasis"/>
          <w:color w:val="000000"/>
        </w:rPr>
        <w:t>Internal communication and employee engagement: A case study approach</w:t>
      </w:r>
      <w:r w:rsidRPr="005E4F63">
        <w:rPr>
          <w:color w:val="000000"/>
        </w:rPr>
        <w:t>. Taylor &amp; Francis.</w:t>
      </w:r>
    </w:p>
    <w:p w14:paraId="204B8BAC" w14:textId="77777777" w:rsidR="00521D2C" w:rsidRPr="005E4F63" w:rsidRDefault="0077482E" w:rsidP="00521D2C">
      <w:pPr>
        <w:pStyle w:val="NormalWeb"/>
        <w:shd w:val="clear" w:color="auto" w:fill="FFFFFF"/>
        <w:spacing w:before="0" w:beforeAutospacing="0" w:after="0" w:afterAutospacing="0"/>
        <w:ind w:left="720" w:right="74" w:hanging="720"/>
        <w:rPr>
          <w:color w:val="000000"/>
        </w:rPr>
      </w:pPr>
      <w:r w:rsidRPr="005E4F63">
        <w:rPr>
          <w:color w:val="000000"/>
        </w:rPr>
        <w:t>McGuirk, P. M., &amp; O'Neill, P. (2016). Bringing the qualitative state back into economic geography. </w:t>
      </w:r>
      <w:r w:rsidRPr="005E4F63">
        <w:rPr>
          <w:rStyle w:val="Emphasis"/>
          <w:color w:val="000000"/>
        </w:rPr>
        <w:t>Reading Economic Geography</w:t>
      </w:r>
      <w:r w:rsidRPr="005E4F63">
        <w:rPr>
          <w:color w:val="000000"/>
        </w:rPr>
        <w:t>, 257-270</w:t>
      </w:r>
      <w:r w:rsidR="00521D2C" w:rsidRPr="005E4F63">
        <w:rPr>
          <w:color w:val="000000"/>
        </w:rPr>
        <w:t>.</w:t>
      </w:r>
    </w:p>
    <w:p w14:paraId="43A13ADF" w14:textId="5DFC11DD" w:rsidR="00521D2C" w:rsidRPr="00C8485E" w:rsidRDefault="00000000" w:rsidP="00521D2C">
      <w:pPr>
        <w:pStyle w:val="NormalWeb"/>
        <w:shd w:val="clear" w:color="auto" w:fill="FFFFFF"/>
        <w:spacing w:before="0" w:beforeAutospacing="0" w:after="0" w:afterAutospacing="0"/>
        <w:ind w:left="720" w:right="74" w:hanging="11"/>
        <w:rPr>
          <w:color w:val="0000FF"/>
        </w:rPr>
      </w:pPr>
      <w:hyperlink r:id="rId55" w:history="1">
        <w:r w:rsidR="00521D2C" w:rsidRPr="00C8485E">
          <w:rPr>
            <w:rStyle w:val="Hyperlink"/>
            <w:color w:val="0000FF"/>
          </w:rPr>
          <w:t>https://doi.org/10.1002/9780470755716.ch16</w:t>
        </w:r>
      </w:hyperlink>
    </w:p>
    <w:p w14:paraId="58F7479A" w14:textId="1D780459" w:rsidR="0077482E" w:rsidRPr="005E4F63" w:rsidRDefault="00521D2C" w:rsidP="00521D2C">
      <w:pPr>
        <w:pStyle w:val="NormalWeb"/>
        <w:shd w:val="clear" w:color="auto" w:fill="FFFFFF"/>
        <w:spacing w:before="0" w:beforeAutospacing="0" w:after="0" w:afterAutospacing="0"/>
        <w:ind w:left="720" w:right="75" w:hanging="720"/>
        <w:rPr>
          <w:color w:val="000000"/>
        </w:rPr>
      </w:pPr>
      <w:r w:rsidRPr="005E4F63">
        <w:rPr>
          <w:color w:val="000000"/>
        </w:rPr>
        <w:t xml:space="preserve"> </w:t>
      </w:r>
    </w:p>
    <w:p w14:paraId="2182D137" w14:textId="77777777" w:rsidR="0077482E" w:rsidRPr="005E4F63" w:rsidRDefault="0077482E" w:rsidP="00521D2C">
      <w:pPr>
        <w:pStyle w:val="NormalWeb"/>
        <w:shd w:val="clear" w:color="auto" w:fill="FFFFFF"/>
        <w:spacing w:before="0" w:beforeAutospacing="0" w:after="0" w:afterAutospacing="0"/>
        <w:ind w:left="720" w:right="75" w:hanging="720"/>
        <w:rPr>
          <w:rStyle w:val="Hyperlink"/>
          <w:color w:val="000000"/>
        </w:rPr>
      </w:pPr>
      <w:proofErr w:type="spellStart"/>
      <w:r w:rsidRPr="005E4F63">
        <w:rPr>
          <w:color w:val="000000"/>
        </w:rPr>
        <w:t>Mielli</w:t>
      </w:r>
      <w:proofErr w:type="spellEnd"/>
      <w:r w:rsidRPr="005E4F63">
        <w:rPr>
          <w:color w:val="000000"/>
        </w:rPr>
        <w:t>, F., &amp; Bulanda, N. (2019). Digital transformation: Why projects fail, potential best practices and successful initiatives. </w:t>
      </w:r>
      <w:r w:rsidRPr="005E4F63">
        <w:rPr>
          <w:rStyle w:val="Emphasis"/>
          <w:color w:val="000000"/>
        </w:rPr>
        <w:t>2019 IEEE-IAS/PCA Cement Industry Conference (IAS/PCA)</w:t>
      </w:r>
      <w:r w:rsidRPr="005E4F63">
        <w:rPr>
          <w:color w:val="000000"/>
        </w:rPr>
        <w:t>. </w:t>
      </w:r>
      <w:hyperlink r:id="rId56" w:history="1">
        <w:r w:rsidRPr="00C8485E">
          <w:rPr>
            <w:rStyle w:val="Hyperlink"/>
            <w:color w:val="0000FF"/>
          </w:rPr>
          <w:t>https://doi.org/10.1109/citcon.2019.8729105</w:t>
        </w:r>
      </w:hyperlink>
    </w:p>
    <w:p w14:paraId="5F49255B" w14:textId="77777777" w:rsidR="00521D2C" w:rsidRPr="005E4F63" w:rsidRDefault="00521D2C" w:rsidP="00521D2C">
      <w:pPr>
        <w:pStyle w:val="NormalWeb"/>
        <w:shd w:val="clear" w:color="auto" w:fill="FFFFFF"/>
        <w:spacing w:before="0" w:beforeAutospacing="0" w:after="0" w:afterAutospacing="0"/>
        <w:ind w:left="720" w:right="75" w:hanging="720"/>
        <w:rPr>
          <w:color w:val="000000"/>
        </w:rPr>
      </w:pPr>
    </w:p>
    <w:p w14:paraId="6DBE629E" w14:textId="77777777" w:rsidR="00521D2C" w:rsidRPr="005E4F63" w:rsidRDefault="0077482E" w:rsidP="00521D2C">
      <w:pPr>
        <w:pStyle w:val="NormalWeb"/>
        <w:shd w:val="clear" w:color="auto" w:fill="FFFFFF"/>
        <w:spacing w:before="0" w:beforeAutospacing="0" w:after="0" w:afterAutospacing="0"/>
        <w:ind w:left="720" w:right="74" w:hanging="720"/>
        <w:rPr>
          <w:color w:val="000000"/>
        </w:rPr>
      </w:pPr>
      <w:r w:rsidRPr="005E4F63">
        <w:rPr>
          <w:color w:val="000000"/>
        </w:rPr>
        <w:t>Mintzberg, H. (1989). Henry Mintzberg: Mintzberg on management. Inside our strange world of organizations 1989, New York and London: Free Press/Collier MacMillan. 418 pages. </w:t>
      </w:r>
      <w:r w:rsidRPr="005E4F63">
        <w:rPr>
          <w:rStyle w:val="Emphasis"/>
          <w:color w:val="000000"/>
        </w:rPr>
        <w:t>Organization Studies</w:t>
      </w:r>
      <w:r w:rsidRPr="005E4F63">
        <w:rPr>
          <w:color w:val="000000"/>
        </w:rPr>
        <w:t>, </w:t>
      </w:r>
      <w:r w:rsidRPr="005E4F63">
        <w:rPr>
          <w:rStyle w:val="Emphasis"/>
          <w:color w:val="000000"/>
        </w:rPr>
        <w:t>11</w:t>
      </w:r>
      <w:r w:rsidRPr="005E4F63">
        <w:rPr>
          <w:color w:val="000000"/>
        </w:rPr>
        <w:t>(4), 599-599. </w:t>
      </w:r>
    </w:p>
    <w:p w14:paraId="4026E9C5" w14:textId="77777777" w:rsidR="00521D2C" w:rsidRPr="00C8485E" w:rsidRDefault="00000000" w:rsidP="00521D2C">
      <w:pPr>
        <w:pStyle w:val="NormalWeb"/>
        <w:shd w:val="clear" w:color="auto" w:fill="FFFFFF"/>
        <w:spacing w:before="0" w:beforeAutospacing="0" w:after="0" w:afterAutospacing="0"/>
        <w:ind w:left="720" w:right="74" w:hanging="11"/>
        <w:rPr>
          <w:color w:val="0000FF"/>
        </w:rPr>
      </w:pPr>
      <w:hyperlink r:id="rId57" w:history="1">
        <w:r w:rsidR="00521D2C" w:rsidRPr="00C8485E">
          <w:rPr>
            <w:rStyle w:val="Hyperlink"/>
            <w:color w:val="0000FF"/>
          </w:rPr>
          <w:t>https://doi.org/10.1177/017084069001100414</w:t>
        </w:r>
      </w:hyperlink>
    </w:p>
    <w:p w14:paraId="32A0DE88" w14:textId="44543692" w:rsidR="0077482E" w:rsidRPr="00C8485E" w:rsidRDefault="00521D2C" w:rsidP="00521D2C">
      <w:pPr>
        <w:pStyle w:val="NormalWeb"/>
        <w:shd w:val="clear" w:color="auto" w:fill="FFFFFF"/>
        <w:spacing w:before="0" w:beforeAutospacing="0" w:after="0" w:afterAutospacing="0" w:line="276" w:lineRule="auto"/>
        <w:ind w:left="720" w:right="75" w:hanging="720"/>
        <w:rPr>
          <w:color w:val="0000FF"/>
        </w:rPr>
      </w:pPr>
      <w:r w:rsidRPr="00C8485E">
        <w:rPr>
          <w:color w:val="0000FF"/>
        </w:rPr>
        <w:t xml:space="preserve"> </w:t>
      </w:r>
    </w:p>
    <w:p w14:paraId="6085E00B" w14:textId="77777777" w:rsidR="0077482E" w:rsidRPr="00C8485E" w:rsidRDefault="0077482E" w:rsidP="00521D2C">
      <w:pPr>
        <w:pStyle w:val="NormalWeb"/>
        <w:shd w:val="clear" w:color="auto" w:fill="FFFFFF"/>
        <w:spacing w:before="0" w:beforeAutospacing="0" w:after="0" w:afterAutospacing="0"/>
        <w:ind w:left="720" w:right="74" w:hanging="720"/>
        <w:rPr>
          <w:rStyle w:val="Hyperlink"/>
          <w:color w:val="0000FF"/>
        </w:rPr>
      </w:pPr>
      <w:proofErr w:type="spellStart"/>
      <w:r w:rsidRPr="005E4F63">
        <w:rPr>
          <w:color w:val="000000"/>
        </w:rPr>
        <w:t>Mohapeloa</w:t>
      </w:r>
      <w:proofErr w:type="spellEnd"/>
      <w:r w:rsidRPr="005E4F63">
        <w:rPr>
          <w:color w:val="000000"/>
        </w:rPr>
        <w:t>, T. (2017). Effects of silo mentality on corporate ITC’s business model. </w:t>
      </w:r>
      <w:r w:rsidRPr="005E4F63">
        <w:rPr>
          <w:rStyle w:val="Emphasis"/>
          <w:color w:val="000000"/>
        </w:rPr>
        <w:t>Proceedings of the International Conference on Business Excellence</w:t>
      </w:r>
      <w:r w:rsidRPr="005E4F63">
        <w:rPr>
          <w:color w:val="000000"/>
        </w:rPr>
        <w:t>, </w:t>
      </w:r>
      <w:r w:rsidRPr="005E4F63">
        <w:rPr>
          <w:rStyle w:val="Emphasis"/>
          <w:color w:val="000000"/>
        </w:rPr>
        <w:t>11</w:t>
      </w:r>
      <w:r w:rsidRPr="005E4F63">
        <w:rPr>
          <w:color w:val="000000"/>
        </w:rPr>
        <w:t>(1), 1009-1019. </w:t>
      </w:r>
      <w:hyperlink r:id="rId58" w:history="1">
        <w:r w:rsidRPr="00C8485E">
          <w:rPr>
            <w:rStyle w:val="Hyperlink"/>
            <w:color w:val="0000FF"/>
          </w:rPr>
          <w:t>https://doi.org/10.1515/picbe-2017-0105</w:t>
        </w:r>
      </w:hyperlink>
    </w:p>
    <w:p w14:paraId="5FFCDC6A" w14:textId="77777777" w:rsidR="00521D2C" w:rsidRPr="005E4F63" w:rsidRDefault="00521D2C" w:rsidP="00521D2C">
      <w:pPr>
        <w:pStyle w:val="NormalWeb"/>
        <w:shd w:val="clear" w:color="auto" w:fill="FFFFFF"/>
        <w:spacing w:before="0" w:beforeAutospacing="0" w:after="0" w:afterAutospacing="0"/>
        <w:ind w:left="720" w:right="74" w:hanging="720"/>
        <w:rPr>
          <w:color w:val="000000"/>
        </w:rPr>
      </w:pPr>
    </w:p>
    <w:p w14:paraId="0AF101A2" w14:textId="2567D3FA" w:rsidR="0077482E" w:rsidRPr="00C8485E" w:rsidRDefault="0077482E" w:rsidP="00521D2C">
      <w:pPr>
        <w:pStyle w:val="NormalWeb"/>
        <w:shd w:val="clear" w:color="auto" w:fill="FFFFFF"/>
        <w:spacing w:before="0" w:beforeAutospacing="0" w:after="0" w:afterAutospacing="0"/>
        <w:ind w:left="720" w:right="74" w:hanging="720"/>
        <w:rPr>
          <w:rStyle w:val="Hyperlink"/>
          <w:color w:val="0000FF"/>
        </w:rPr>
      </w:pPr>
      <w:r w:rsidRPr="005E4F63">
        <w:rPr>
          <w:color w:val="000000"/>
        </w:rPr>
        <w:t xml:space="preserve">Nadkarni, S., &amp; </w:t>
      </w:r>
      <w:proofErr w:type="spellStart"/>
      <w:r w:rsidRPr="005E4F63">
        <w:rPr>
          <w:color w:val="000000"/>
        </w:rPr>
        <w:t>Prügl</w:t>
      </w:r>
      <w:proofErr w:type="spellEnd"/>
      <w:r w:rsidRPr="005E4F63">
        <w:rPr>
          <w:color w:val="000000"/>
        </w:rPr>
        <w:t>, R. (2020). Digital transformation: A review, synthesis</w:t>
      </w:r>
      <w:r w:rsidR="007504A2">
        <w:rPr>
          <w:color w:val="000000"/>
        </w:rPr>
        <w:t>,</w:t>
      </w:r>
      <w:r w:rsidRPr="005E4F63">
        <w:rPr>
          <w:color w:val="000000"/>
        </w:rPr>
        <w:t xml:space="preserve"> and opportunities for future research. </w:t>
      </w:r>
      <w:r w:rsidRPr="005E4F63">
        <w:rPr>
          <w:rStyle w:val="Emphasis"/>
          <w:color w:val="000000"/>
        </w:rPr>
        <w:t>Management Review Quarterly</w:t>
      </w:r>
      <w:r w:rsidRPr="005E4F63">
        <w:rPr>
          <w:color w:val="000000"/>
        </w:rPr>
        <w:t>, </w:t>
      </w:r>
      <w:r w:rsidRPr="005E4F63">
        <w:rPr>
          <w:rStyle w:val="Emphasis"/>
          <w:color w:val="000000"/>
        </w:rPr>
        <w:t>71</w:t>
      </w:r>
      <w:r w:rsidRPr="005E4F63">
        <w:rPr>
          <w:color w:val="000000"/>
        </w:rPr>
        <w:t>(2), 233-341. </w:t>
      </w:r>
      <w:hyperlink r:id="rId59" w:history="1">
        <w:r w:rsidRPr="00C8485E">
          <w:rPr>
            <w:rStyle w:val="Hyperlink"/>
            <w:color w:val="0000FF"/>
          </w:rPr>
          <w:t>https://doi.org/10.1007/s11301-020-00185-7</w:t>
        </w:r>
      </w:hyperlink>
    </w:p>
    <w:p w14:paraId="6B909909" w14:textId="77777777" w:rsidR="00521D2C" w:rsidRPr="005E4F63" w:rsidRDefault="00521D2C" w:rsidP="00521D2C">
      <w:pPr>
        <w:pStyle w:val="NormalWeb"/>
        <w:shd w:val="clear" w:color="auto" w:fill="FFFFFF"/>
        <w:spacing w:before="0" w:beforeAutospacing="0" w:after="0" w:afterAutospacing="0"/>
        <w:ind w:left="720" w:right="74" w:hanging="720"/>
        <w:rPr>
          <w:color w:val="000000"/>
        </w:rPr>
      </w:pPr>
    </w:p>
    <w:p w14:paraId="63CFB62C" w14:textId="77777777" w:rsidR="00521D2C" w:rsidRPr="005E4F63" w:rsidRDefault="0077482E" w:rsidP="00521D2C">
      <w:pPr>
        <w:pStyle w:val="NormalWeb"/>
        <w:shd w:val="clear" w:color="auto" w:fill="FFFFFF"/>
        <w:spacing w:before="0" w:beforeAutospacing="0" w:after="0" w:afterAutospacing="0"/>
        <w:ind w:left="720" w:right="74" w:hanging="720"/>
        <w:rPr>
          <w:color w:val="000000"/>
        </w:rPr>
      </w:pPr>
      <w:r w:rsidRPr="005E4F63">
        <w:rPr>
          <w:color w:val="000000"/>
        </w:rPr>
        <w:t>Nemeth, C. J. (1986). Differential contributions of majority and minority influence. </w:t>
      </w:r>
      <w:r w:rsidRPr="005E4F63">
        <w:rPr>
          <w:rStyle w:val="Emphasis"/>
          <w:color w:val="000000"/>
        </w:rPr>
        <w:t>Psychological Review</w:t>
      </w:r>
      <w:r w:rsidRPr="005E4F63">
        <w:rPr>
          <w:color w:val="000000"/>
        </w:rPr>
        <w:t>, </w:t>
      </w:r>
      <w:r w:rsidRPr="005E4F63">
        <w:rPr>
          <w:rStyle w:val="Emphasis"/>
          <w:color w:val="000000"/>
        </w:rPr>
        <w:t>93</w:t>
      </w:r>
      <w:r w:rsidRPr="005E4F63">
        <w:rPr>
          <w:color w:val="000000"/>
        </w:rPr>
        <w:t>(1), 23-32.</w:t>
      </w:r>
    </w:p>
    <w:p w14:paraId="5AD84C16" w14:textId="0D251CD4" w:rsidR="0077482E" w:rsidRPr="00C8485E" w:rsidRDefault="0077482E" w:rsidP="00521D2C">
      <w:pPr>
        <w:pStyle w:val="NormalWeb"/>
        <w:shd w:val="clear" w:color="auto" w:fill="FFFFFF"/>
        <w:spacing w:before="0" w:beforeAutospacing="0" w:after="0" w:afterAutospacing="0"/>
        <w:ind w:left="720" w:right="74" w:hanging="11"/>
        <w:rPr>
          <w:rStyle w:val="Hyperlink"/>
          <w:color w:val="0000FF"/>
        </w:rPr>
      </w:pPr>
      <w:r w:rsidRPr="005E4F63">
        <w:rPr>
          <w:color w:val="000000"/>
        </w:rPr>
        <w:t> </w:t>
      </w:r>
      <w:hyperlink r:id="rId60" w:history="1">
        <w:r w:rsidRPr="00C8485E">
          <w:rPr>
            <w:rStyle w:val="Hyperlink"/>
            <w:color w:val="0000FF"/>
          </w:rPr>
          <w:t>https://doi.org/10.1037/0033-295x.93.1.23</w:t>
        </w:r>
      </w:hyperlink>
    </w:p>
    <w:p w14:paraId="557C3177" w14:textId="77777777" w:rsidR="00521D2C" w:rsidRPr="005E4F63" w:rsidRDefault="00521D2C" w:rsidP="00521D2C">
      <w:pPr>
        <w:pStyle w:val="NormalWeb"/>
        <w:shd w:val="clear" w:color="auto" w:fill="FFFFFF"/>
        <w:spacing w:before="0" w:beforeAutospacing="0" w:after="0" w:afterAutospacing="0"/>
        <w:ind w:left="720" w:right="74" w:hanging="11"/>
        <w:rPr>
          <w:color w:val="000000"/>
        </w:rPr>
      </w:pPr>
    </w:p>
    <w:p w14:paraId="685834ED" w14:textId="4173376C" w:rsidR="0077482E" w:rsidRPr="005E4F63" w:rsidRDefault="0077482E" w:rsidP="006B089D">
      <w:pPr>
        <w:pStyle w:val="NormalWeb"/>
        <w:shd w:val="clear" w:color="auto" w:fill="FFFFFF"/>
        <w:spacing w:before="0" w:beforeAutospacing="0" w:after="120" w:afterAutospacing="0" w:line="276" w:lineRule="auto"/>
        <w:ind w:left="720" w:right="75" w:hanging="720"/>
        <w:rPr>
          <w:color w:val="000000"/>
        </w:rPr>
      </w:pPr>
      <w:r w:rsidRPr="005E4F63">
        <w:rPr>
          <w:color w:val="000000"/>
        </w:rPr>
        <w:t xml:space="preserve">Oberer, B., &amp; </w:t>
      </w:r>
      <w:proofErr w:type="spellStart"/>
      <w:r w:rsidRPr="005E4F63">
        <w:rPr>
          <w:color w:val="000000"/>
        </w:rPr>
        <w:t>Erkollar</w:t>
      </w:r>
      <w:proofErr w:type="spellEnd"/>
      <w:r w:rsidRPr="005E4F63">
        <w:rPr>
          <w:color w:val="000000"/>
        </w:rPr>
        <w:t>, A. (2018). Leadership 4.0: Digital leaders in the age of industry 4.0. </w:t>
      </w:r>
      <w:r w:rsidRPr="005E4F63">
        <w:rPr>
          <w:rStyle w:val="Emphasis"/>
          <w:color w:val="000000"/>
        </w:rPr>
        <w:t>International Journal of Organizational Leadership</w:t>
      </w:r>
      <w:r w:rsidRPr="005E4F63">
        <w:rPr>
          <w:color w:val="000000"/>
        </w:rPr>
        <w:t>, </w:t>
      </w:r>
      <w:r w:rsidRPr="005E4F63">
        <w:rPr>
          <w:rStyle w:val="Emphasis"/>
          <w:color w:val="000000"/>
        </w:rPr>
        <w:t>7</w:t>
      </w:r>
      <w:r w:rsidRPr="005E4F63">
        <w:rPr>
          <w:color w:val="000000"/>
        </w:rPr>
        <w:t>(4), 404</w:t>
      </w:r>
    </w:p>
    <w:p w14:paraId="66785E12" w14:textId="77777777" w:rsidR="009C5069" w:rsidRPr="00C8485E" w:rsidRDefault="009C5069" w:rsidP="009C5069">
      <w:pPr>
        <w:pStyle w:val="NormalWeb"/>
        <w:shd w:val="clear" w:color="auto" w:fill="FFFFFF"/>
        <w:spacing w:before="0" w:beforeAutospacing="0" w:after="120" w:afterAutospacing="0" w:line="276" w:lineRule="auto"/>
        <w:ind w:left="720" w:right="75" w:hanging="720"/>
        <w:rPr>
          <w:color w:val="0000FF"/>
        </w:rPr>
      </w:pPr>
      <w:r w:rsidRPr="005E4F63">
        <w:rPr>
          <w:color w:val="000000"/>
        </w:rPr>
        <w:t xml:space="preserve">Osterman, P. (2008). The truth about middle managers: Who they are, how they work, why they matter. Choice Reviews Online, 47(02), 47-0958-47-0958. </w:t>
      </w:r>
      <w:r w:rsidRPr="00C8485E">
        <w:rPr>
          <w:color w:val="0000FF"/>
        </w:rPr>
        <w:t>https://doi.org/10.5860/choice.47-0958</w:t>
      </w:r>
    </w:p>
    <w:p w14:paraId="1AF349CF"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Pope, C. (2000). Qualitative research in health care: Analysing qualitative data. </w:t>
      </w:r>
      <w:r w:rsidRPr="005E4F63">
        <w:rPr>
          <w:rStyle w:val="Emphasis"/>
          <w:color w:val="000000"/>
        </w:rPr>
        <w:t>BMJ</w:t>
      </w:r>
      <w:r w:rsidRPr="005E4F63">
        <w:rPr>
          <w:color w:val="000000"/>
        </w:rPr>
        <w:t>, </w:t>
      </w:r>
      <w:r w:rsidRPr="005E4F63">
        <w:rPr>
          <w:rStyle w:val="Emphasis"/>
          <w:color w:val="000000"/>
        </w:rPr>
        <w:t>320</w:t>
      </w:r>
      <w:r w:rsidRPr="005E4F63">
        <w:rPr>
          <w:color w:val="000000"/>
        </w:rPr>
        <w:t>(7227), 114-116. </w:t>
      </w:r>
      <w:hyperlink r:id="rId61" w:history="1">
        <w:r w:rsidRPr="00C8485E">
          <w:rPr>
            <w:rStyle w:val="Hyperlink"/>
            <w:color w:val="0000FF"/>
          </w:rPr>
          <w:t>https://doi.org/10.1136/bmj.320.7227.114</w:t>
        </w:r>
      </w:hyperlink>
    </w:p>
    <w:p w14:paraId="50A48DDD" w14:textId="77777777" w:rsidR="00616847" w:rsidRPr="005E4F63" w:rsidRDefault="0077482E" w:rsidP="00616847">
      <w:pPr>
        <w:pStyle w:val="NormalWeb"/>
        <w:shd w:val="clear" w:color="auto" w:fill="FFFFFF"/>
        <w:spacing w:before="0" w:beforeAutospacing="0" w:after="0" w:afterAutospacing="0"/>
        <w:ind w:left="720" w:right="74" w:hanging="720"/>
        <w:rPr>
          <w:color w:val="000000"/>
        </w:rPr>
      </w:pPr>
      <w:r w:rsidRPr="005E4F63">
        <w:rPr>
          <w:color w:val="000000"/>
        </w:rPr>
        <w:t>Ramesh, N., &amp; Delen, D. (2018). Why do enterprise transformations fail? HINT: IT’S not what you think. </w:t>
      </w:r>
      <w:r w:rsidRPr="005E4F63">
        <w:rPr>
          <w:rStyle w:val="Emphasis"/>
          <w:color w:val="000000"/>
        </w:rPr>
        <w:t>Journal of Enterprise Transformation</w:t>
      </w:r>
      <w:r w:rsidRPr="005E4F63">
        <w:rPr>
          <w:color w:val="000000"/>
        </w:rPr>
        <w:t>, </w:t>
      </w:r>
      <w:r w:rsidRPr="005E4F63">
        <w:rPr>
          <w:rStyle w:val="Emphasis"/>
          <w:color w:val="000000"/>
        </w:rPr>
        <w:t>8</w:t>
      </w:r>
      <w:r w:rsidRPr="005E4F63">
        <w:rPr>
          <w:color w:val="000000"/>
        </w:rPr>
        <w:t>(3-4), 238-253. </w:t>
      </w:r>
    </w:p>
    <w:p w14:paraId="52155157" w14:textId="77777777" w:rsidR="00616847" w:rsidRPr="00C8485E" w:rsidRDefault="00000000" w:rsidP="00616847">
      <w:pPr>
        <w:pStyle w:val="NormalWeb"/>
        <w:shd w:val="clear" w:color="auto" w:fill="FFFFFF"/>
        <w:spacing w:before="0" w:beforeAutospacing="0" w:after="0" w:afterAutospacing="0"/>
        <w:ind w:left="720" w:right="74" w:hanging="11"/>
        <w:rPr>
          <w:color w:val="0000FF"/>
        </w:rPr>
      </w:pPr>
      <w:hyperlink r:id="rId62" w:history="1">
        <w:r w:rsidR="00616847" w:rsidRPr="00C8485E">
          <w:rPr>
            <w:rStyle w:val="Hyperlink"/>
            <w:color w:val="0000FF"/>
          </w:rPr>
          <w:t>https://doi.org/10.1080/19488289.2019.1578838</w:t>
        </w:r>
      </w:hyperlink>
    </w:p>
    <w:p w14:paraId="02633849" w14:textId="5AB0EDED" w:rsidR="0077482E" w:rsidRPr="005E4F63" w:rsidRDefault="00616847" w:rsidP="00616847">
      <w:pPr>
        <w:pStyle w:val="NormalWeb"/>
        <w:shd w:val="clear" w:color="auto" w:fill="FFFFFF"/>
        <w:spacing w:before="0" w:beforeAutospacing="0" w:after="0" w:afterAutospacing="0"/>
        <w:ind w:left="720" w:right="75" w:hanging="720"/>
        <w:rPr>
          <w:color w:val="000000"/>
        </w:rPr>
      </w:pPr>
      <w:r w:rsidRPr="005E4F63">
        <w:rPr>
          <w:color w:val="000000"/>
        </w:rPr>
        <w:t xml:space="preserve"> </w:t>
      </w:r>
    </w:p>
    <w:p w14:paraId="3372F0D5" w14:textId="77777777" w:rsidR="0077482E" w:rsidRPr="00C8485E" w:rsidRDefault="0077482E" w:rsidP="00616847">
      <w:pPr>
        <w:pStyle w:val="NormalWeb"/>
        <w:shd w:val="clear" w:color="auto" w:fill="FFFFFF"/>
        <w:spacing w:before="0" w:beforeAutospacing="0" w:after="0" w:afterAutospacing="0"/>
        <w:ind w:left="720" w:right="74" w:hanging="720"/>
        <w:rPr>
          <w:rStyle w:val="Hyperlink"/>
          <w:color w:val="0000FF"/>
        </w:rPr>
      </w:pPr>
      <w:proofErr w:type="spellStart"/>
      <w:r w:rsidRPr="005E4F63">
        <w:rPr>
          <w:color w:val="000000"/>
        </w:rPr>
        <w:t>Santarius</w:t>
      </w:r>
      <w:proofErr w:type="spellEnd"/>
      <w:r w:rsidRPr="005E4F63">
        <w:rPr>
          <w:color w:val="000000"/>
        </w:rPr>
        <w:t xml:space="preserve">, T., Bieser, J. C., Frick, V., </w:t>
      </w:r>
      <w:proofErr w:type="spellStart"/>
      <w:r w:rsidRPr="005E4F63">
        <w:rPr>
          <w:color w:val="000000"/>
        </w:rPr>
        <w:t>Höjer</w:t>
      </w:r>
      <w:proofErr w:type="spellEnd"/>
      <w:r w:rsidRPr="005E4F63">
        <w:rPr>
          <w:color w:val="000000"/>
        </w:rPr>
        <w:t>, M., Gossen, M., Hilty, L. M., Kern, E., Pohl, J., Rohde, F., &amp; Lange, S. (2022). Digital sufficiency: Conceptual considerations for ICTs on a finite planet. </w:t>
      </w:r>
      <w:r w:rsidRPr="005E4F63">
        <w:rPr>
          <w:rStyle w:val="Emphasis"/>
          <w:color w:val="000000"/>
        </w:rPr>
        <w:t>Annals of Telecommunications</w:t>
      </w:r>
      <w:r w:rsidRPr="005E4F63">
        <w:rPr>
          <w:color w:val="000000"/>
        </w:rPr>
        <w:t>. </w:t>
      </w:r>
      <w:hyperlink r:id="rId63" w:history="1">
        <w:r w:rsidRPr="00C8485E">
          <w:rPr>
            <w:rStyle w:val="Hyperlink"/>
            <w:color w:val="0000FF"/>
          </w:rPr>
          <w:t>https://doi.org/10.1007/s12243-022-00914-x</w:t>
        </w:r>
      </w:hyperlink>
    </w:p>
    <w:p w14:paraId="36CD5762" w14:textId="77777777" w:rsidR="00616847" w:rsidRPr="005E4F63" w:rsidRDefault="00616847" w:rsidP="00616847">
      <w:pPr>
        <w:pStyle w:val="NormalWeb"/>
        <w:shd w:val="clear" w:color="auto" w:fill="FFFFFF"/>
        <w:spacing w:before="0" w:beforeAutospacing="0" w:after="0" w:afterAutospacing="0"/>
        <w:ind w:left="720" w:right="74" w:hanging="720"/>
        <w:rPr>
          <w:color w:val="000000"/>
        </w:rPr>
      </w:pPr>
    </w:p>
    <w:p w14:paraId="6E6D2061" w14:textId="77777777" w:rsidR="0077482E" w:rsidRPr="00C8485E" w:rsidRDefault="0077482E" w:rsidP="00616847">
      <w:pPr>
        <w:pStyle w:val="NormalWeb"/>
        <w:shd w:val="clear" w:color="auto" w:fill="FFFFFF"/>
        <w:spacing w:before="0" w:beforeAutospacing="0" w:after="0" w:afterAutospacing="0"/>
        <w:ind w:left="720" w:right="75" w:hanging="720"/>
        <w:rPr>
          <w:rStyle w:val="Hyperlink"/>
          <w:color w:val="0000FF"/>
        </w:rPr>
      </w:pPr>
      <w:r w:rsidRPr="005E4F63">
        <w:rPr>
          <w:color w:val="000000"/>
        </w:rPr>
        <w:t>Shinde, S., &amp; Cormican, K. (2023). From pain points to scale points: Exploring barriers to lean digital transformation. </w:t>
      </w:r>
      <w:r w:rsidRPr="005E4F63">
        <w:rPr>
          <w:rStyle w:val="Emphasis"/>
          <w:color w:val="000000"/>
        </w:rPr>
        <w:t>IFIP Advances in Information and Communication Technology</w:t>
      </w:r>
      <w:r w:rsidRPr="005E4F63">
        <w:rPr>
          <w:color w:val="000000"/>
        </w:rPr>
        <w:t>, 108-121. </w:t>
      </w:r>
      <w:hyperlink r:id="rId64" w:history="1">
        <w:r w:rsidRPr="00C8485E">
          <w:rPr>
            <w:rStyle w:val="Hyperlink"/>
            <w:color w:val="0000FF"/>
          </w:rPr>
          <w:t>https://doi.org/10.1007/978-3-031-25741-4_11</w:t>
        </w:r>
      </w:hyperlink>
    </w:p>
    <w:p w14:paraId="6DF4268D" w14:textId="77777777" w:rsidR="00850E18" w:rsidRPr="00C8485E" w:rsidRDefault="00850E18" w:rsidP="00850E18">
      <w:pPr>
        <w:pStyle w:val="NormalWeb"/>
        <w:shd w:val="clear" w:color="auto" w:fill="FFFFFF"/>
        <w:spacing w:before="120" w:beforeAutospacing="0" w:after="120" w:afterAutospacing="0" w:line="276" w:lineRule="auto"/>
        <w:ind w:left="720" w:right="74" w:hanging="720"/>
        <w:rPr>
          <w:color w:val="0000FF"/>
        </w:rPr>
      </w:pPr>
      <w:r w:rsidRPr="005E4F63">
        <w:rPr>
          <w:color w:val="000000"/>
        </w:rPr>
        <w:t>Sim, J., Saunders, B., Waterfield, J., &amp; Kingstone, T. (2018). Can sample size in qualitative research be determined a priori? </w:t>
      </w:r>
      <w:r w:rsidRPr="005E4F63">
        <w:rPr>
          <w:rStyle w:val="Emphasis"/>
          <w:color w:val="000000"/>
        </w:rPr>
        <w:t>International Journal of Social Research Methodology</w:t>
      </w:r>
      <w:r w:rsidRPr="005E4F63">
        <w:rPr>
          <w:color w:val="000000"/>
        </w:rPr>
        <w:t>, </w:t>
      </w:r>
      <w:r w:rsidRPr="005E4F63">
        <w:rPr>
          <w:rStyle w:val="Emphasis"/>
          <w:color w:val="000000"/>
        </w:rPr>
        <w:t>21</w:t>
      </w:r>
      <w:r w:rsidRPr="005E4F63">
        <w:rPr>
          <w:color w:val="000000"/>
        </w:rPr>
        <w:t>(5), 619-634. </w:t>
      </w:r>
      <w:hyperlink r:id="rId65" w:history="1">
        <w:r w:rsidRPr="00C8485E">
          <w:rPr>
            <w:rStyle w:val="Hyperlink"/>
            <w:color w:val="0000FF"/>
          </w:rPr>
          <w:t>https://doi.org/10.1080/13645579.2018.1454643</w:t>
        </w:r>
      </w:hyperlink>
    </w:p>
    <w:p w14:paraId="2ECB457C"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SOFAER, S. (2002). Qualitative research methods. </w:t>
      </w:r>
      <w:r w:rsidRPr="005E4F63">
        <w:rPr>
          <w:rStyle w:val="Emphasis"/>
          <w:color w:val="000000"/>
        </w:rPr>
        <w:t>International Journal for Quality in Health Care</w:t>
      </w:r>
      <w:r w:rsidRPr="005E4F63">
        <w:rPr>
          <w:color w:val="000000"/>
        </w:rPr>
        <w:t>, </w:t>
      </w:r>
      <w:r w:rsidRPr="005E4F63">
        <w:rPr>
          <w:rStyle w:val="Emphasis"/>
          <w:color w:val="000000"/>
        </w:rPr>
        <w:t>14</w:t>
      </w:r>
      <w:r w:rsidRPr="005E4F63">
        <w:rPr>
          <w:color w:val="000000"/>
        </w:rPr>
        <w:t>(4), 329-336. </w:t>
      </w:r>
      <w:hyperlink r:id="rId66" w:history="1">
        <w:r w:rsidRPr="00C8485E">
          <w:rPr>
            <w:rStyle w:val="Hyperlink"/>
            <w:color w:val="0000FF"/>
          </w:rPr>
          <w:t>https://doi.org/10.1093/intqhc/14.4.329</w:t>
        </w:r>
      </w:hyperlink>
    </w:p>
    <w:p w14:paraId="07F24811" w14:textId="77777777" w:rsidR="00616847" w:rsidRPr="005E4F63" w:rsidRDefault="0077482E" w:rsidP="00616847">
      <w:pPr>
        <w:pStyle w:val="NormalWeb"/>
        <w:shd w:val="clear" w:color="auto" w:fill="FFFFFF"/>
        <w:spacing w:before="0" w:beforeAutospacing="0" w:after="0" w:afterAutospacing="0"/>
        <w:ind w:left="720" w:right="74" w:hanging="720"/>
        <w:rPr>
          <w:color w:val="000000"/>
        </w:rPr>
      </w:pPr>
      <w:r w:rsidRPr="005E4F63">
        <w:rPr>
          <w:color w:val="000000"/>
        </w:rPr>
        <w:t xml:space="preserve">Soori, M., Arezoo, B., &amp; </w:t>
      </w:r>
      <w:proofErr w:type="spellStart"/>
      <w:r w:rsidRPr="005E4F63">
        <w:rPr>
          <w:color w:val="000000"/>
        </w:rPr>
        <w:t>Dastres</w:t>
      </w:r>
      <w:proofErr w:type="spellEnd"/>
      <w:r w:rsidRPr="005E4F63">
        <w:rPr>
          <w:color w:val="000000"/>
        </w:rPr>
        <w:t>, R. (2023</w:t>
      </w:r>
      <w:r w:rsidR="00766A97" w:rsidRPr="005E4F63">
        <w:rPr>
          <w:color w:val="000000"/>
        </w:rPr>
        <w:t>a</w:t>
      </w:r>
      <w:r w:rsidRPr="005E4F63">
        <w:rPr>
          <w:color w:val="000000"/>
        </w:rPr>
        <w:t>). Internet of things for smart factories in industry 4.0, a review. </w:t>
      </w:r>
      <w:r w:rsidRPr="005E4F63">
        <w:rPr>
          <w:rStyle w:val="Emphasis"/>
          <w:color w:val="000000"/>
        </w:rPr>
        <w:t>Internet of Things and Cyber-Physical Systems</w:t>
      </w:r>
      <w:r w:rsidRPr="005E4F63">
        <w:rPr>
          <w:color w:val="000000"/>
        </w:rPr>
        <w:t>, </w:t>
      </w:r>
      <w:r w:rsidRPr="005E4F63">
        <w:rPr>
          <w:rStyle w:val="Emphasis"/>
          <w:color w:val="000000"/>
        </w:rPr>
        <w:t>3</w:t>
      </w:r>
      <w:r w:rsidRPr="005E4F63">
        <w:rPr>
          <w:color w:val="000000"/>
        </w:rPr>
        <w:t>, 192-204. </w:t>
      </w:r>
    </w:p>
    <w:p w14:paraId="6579A951" w14:textId="77777777" w:rsidR="00616847" w:rsidRPr="00C8485E" w:rsidRDefault="00000000" w:rsidP="00616847">
      <w:pPr>
        <w:pStyle w:val="NormalWeb"/>
        <w:shd w:val="clear" w:color="auto" w:fill="FFFFFF"/>
        <w:spacing w:before="0" w:beforeAutospacing="0" w:after="0" w:afterAutospacing="0"/>
        <w:ind w:left="720" w:right="74" w:hanging="11"/>
        <w:rPr>
          <w:color w:val="0000FF"/>
        </w:rPr>
      </w:pPr>
      <w:hyperlink r:id="rId67" w:history="1">
        <w:r w:rsidR="00616847" w:rsidRPr="00C8485E">
          <w:rPr>
            <w:rStyle w:val="Hyperlink"/>
            <w:color w:val="0000FF"/>
          </w:rPr>
          <w:t>https://doi.org/10.1016/j.iotcps.2023.04.006</w:t>
        </w:r>
      </w:hyperlink>
    </w:p>
    <w:p w14:paraId="47358116" w14:textId="59B1756A" w:rsidR="0077482E" w:rsidRPr="005E4F63" w:rsidRDefault="00616847" w:rsidP="00616847">
      <w:pPr>
        <w:pStyle w:val="NormalWeb"/>
        <w:shd w:val="clear" w:color="auto" w:fill="FFFFFF"/>
        <w:spacing w:before="0" w:beforeAutospacing="0" w:after="0" w:afterAutospacing="0"/>
        <w:ind w:left="720" w:right="74" w:hanging="720"/>
        <w:rPr>
          <w:color w:val="000000"/>
        </w:rPr>
      </w:pPr>
      <w:r w:rsidRPr="005E4F63">
        <w:rPr>
          <w:color w:val="000000"/>
        </w:rPr>
        <w:t xml:space="preserve"> </w:t>
      </w:r>
    </w:p>
    <w:p w14:paraId="6AA5F711" w14:textId="6DBD379B" w:rsidR="0077482E" w:rsidRPr="005E4F63" w:rsidRDefault="0077482E" w:rsidP="00616847">
      <w:pPr>
        <w:pStyle w:val="NormalWeb"/>
        <w:shd w:val="clear" w:color="auto" w:fill="FFFFFF"/>
        <w:spacing w:before="0" w:beforeAutospacing="0" w:after="0" w:afterAutospacing="0"/>
        <w:ind w:left="720" w:right="74" w:hanging="720"/>
        <w:rPr>
          <w:color w:val="000000"/>
        </w:rPr>
      </w:pPr>
      <w:r w:rsidRPr="005E4F63">
        <w:rPr>
          <w:color w:val="000000"/>
        </w:rPr>
        <w:t xml:space="preserve">Soori, M., Arezoo, B., &amp; </w:t>
      </w:r>
      <w:proofErr w:type="spellStart"/>
      <w:r w:rsidRPr="005E4F63">
        <w:rPr>
          <w:color w:val="000000"/>
        </w:rPr>
        <w:t>Dastres</w:t>
      </w:r>
      <w:proofErr w:type="spellEnd"/>
      <w:r w:rsidRPr="005E4F63">
        <w:rPr>
          <w:color w:val="000000"/>
        </w:rPr>
        <w:t>, R. (2023</w:t>
      </w:r>
      <w:r w:rsidR="00766A97" w:rsidRPr="005E4F63">
        <w:rPr>
          <w:color w:val="000000"/>
        </w:rPr>
        <w:t>b</w:t>
      </w:r>
      <w:r w:rsidRPr="005E4F63">
        <w:rPr>
          <w:color w:val="000000"/>
        </w:rPr>
        <w:t>). Optimization of energy consumption in industrial robots, a review. </w:t>
      </w:r>
      <w:r w:rsidRPr="005E4F63">
        <w:rPr>
          <w:rStyle w:val="Emphasis"/>
          <w:color w:val="000000"/>
        </w:rPr>
        <w:t>Cognitive Robotics</w:t>
      </w:r>
      <w:r w:rsidRPr="005E4F63">
        <w:rPr>
          <w:color w:val="000000"/>
        </w:rPr>
        <w:t>, </w:t>
      </w:r>
      <w:r w:rsidRPr="005E4F63">
        <w:rPr>
          <w:rStyle w:val="Emphasis"/>
          <w:color w:val="000000"/>
        </w:rPr>
        <w:t>3</w:t>
      </w:r>
      <w:r w:rsidRPr="005E4F63">
        <w:rPr>
          <w:color w:val="000000"/>
        </w:rPr>
        <w:t>, 142-157</w:t>
      </w:r>
      <w:r w:rsidR="00616847" w:rsidRPr="005E4F63">
        <w:rPr>
          <w:color w:val="000000"/>
        </w:rPr>
        <w:t>.</w:t>
      </w:r>
    </w:p>
    <w:p w14:paraId="05BC9982" w14:textId="0D556535" w:rsidR="00616847" w:rsidRPr="00C8485E" w:rsidRDefault="00000000" w:rsidP="00616847">
      <w:pPr>
        <w:pStyle w:val="NormalWeb"/>
        <w:shd w:val="clear" w:color="auto" w:fill="FFFFFF"/>
        <w:spacing w:before="0" w:beforeAutospacing="0" w:after="0" w:afterAutospacing="0"/>
        <w:ind w:left="720" w:right="74" w:hanging="11"/>
        <w:rPr>
          <w:color w:val="0000FF"/>
        </w:rPr>
      </w:pPr>
      <w:hyperlink r:id="rId68" w:history="1">
        <w:r w:rsidR="00616847" w:rsidRPr="00C8485E">
          <w:rPr>
            <w:rStyle w:val="Hyperlink"/>
            <w:color w:val="0000FF"/>
          </w:rPr>
          <w:t>https://doi.org/10.1016/j.cogr.2023.05.003</w:t>
        </w:r>
      </w:hyperlink>
    </w:p>
    <w:p w14:paraId="6A55C855" w14:textId="77777777" w:rsidR="00616847" w:rsidRPr="005E4F63" w:rsidRDefault="00616847" w:rsidP="00616847">
      <w:pPr>
        <w:pStyle w:val="NormalWeb"/>
        <w:shd w:val="clear" w:color="auto" w:fill="FFFFFF"/>
        <w:spacing w:before="0" w:beforeAutospacing="0" w:after="0" w:afterAutospacing="0"/>
        <w:ind w:left="720" w:right="74" w:hanging="11"/>
        <w:rPr>
          <w:color w:val="000000"/>
        </w:rPr>
      </w:pPr>
    </w:p>
    <w:p w14:paraId="7C042B5A"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 xml:space="preserve">Sow, M., &amp; </w:t>
      </w:r>
      <w:proofErr w:type="spellStart"/>
      <w:r w:rsidRPr="005E4F63">
        <w:rPr>
          <w:color w:val="000000"/>
        </w:rPr>
        <w:t>Aborbie</w:t>
      </w:r>
      <w:proofErr w:type="spellEnd"/>
      <w:r w:rsidRPr="005E4F63">
        <w:rPr>
          <w:color w:val="000000"/>
        </w:rPr>
        <w:t>, S. (2018). Impact of leadership on digital transformation. </w:t>
      </w:r>
      <w:r w:rsidRPr="005E4F63">
        <w:rPr>
          <w:rStyle w:val="Emphasis"/>
          <w:color w:val="000000"/>
        </w:rPr>
        <w:t>Business and Economic Research</w:t>
      </w:r>
      <w:r w:rsidRPr="005E4F63">
        <w:rPr>
          <w:color w:val="000000"/>
        </w:rPr>
        <w:t>, </w:t>
      </w:r>
      <w:r w:rsidRPr="005E4F63">
        <w:rPr>
          <w:rStyle w:val="Emphasis"/>
          <w:color w:val="000000"/>
        </w:rPr>
        <w:t>8</w:t>
      </w:r>
      <w:r w:rsidRPr="005E4F63">
        <w:rPr>
          <w:color w:val="000000"/>
        </w:rPr>
        <w:t>(3), 139. </w:t>
      </w:r>
      <w:hyperlink r:id="rId69" w:history="1">
        <w:r w:rsidRPr="00C8485E">
          <w:rPr>
            <w:rStyle w:val="Hyperlink"/>
            <w:color w:val="0000FF"/>
          </w:rPr>
          <w:t>https://doi.org/10.5296/ber.v8i3.13368</w:t>
        </w:r>
      </w:hyperlink>
    </w:p>
    <w:p w14:paraId="47001647"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Tosti, D. T., &amp; Jackson, S. F. (2001). A tale of two technologies. </w:t>
      </w:r>
      <w:r w:rsidRPr="005E4F63">
        <w:rPr>
          <w:rStyle w:val="Emphasis"/>
          <w:color w:val="000000"/>
        </w:rPr>
        <w:t>Performance Improvement</w:t>
      </w:r>
      <w:r w:rsidRPr="005E4F63">
        <w:rPr>
          <w:color w:val="000000"/>
        </w:rPr>
        <w:t>, </w:t>
      </w:r>
      <w:r w:rsidRPr="005E4F63">
        <w:rPr>
          <w:rStyle w:val="Emphasis"/>
          <w:color w:val="000000"/>
        </w:rPr>
        <w:t>40</w:t>
      </w:r>
      <w:r w:rsidRPr="005E4F63">
        <w:rPr>
          <w:color w:val="000000"/>
        </w:rPr>
        <w:t>(2), 8-10. </w:t>
      </w:r>
      <w:hyperlink r:id="rId70" w:history="1">
        <w:r w:rsidRPr="00C8485E">
          <w:rPr>
            <w:rStyle w:val="Hyperlink"/>
            <w:color w:val="0000FF"/>
          </w:rPr>
          <w:t>https://doi.org/10.1002/pfi.4140400204</w:t>
        </w:r>
      </w:hyperlink>
    </w:p>
    <w:p w14:paraId="297C3CA9"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 xml:space="preserve">Verhoef, P. C., &amp; </w:t>
      </w:r>
      <w:proofErr w:type="spellStart"/>
      <w:r w:rsidRPr="005E4F63">
        <w:rPr>
          <w:color w:val="000000"/>
        </w:rPr>
        <w:t>Bijmolt</w:t>
      </w:r>
      <w:proofErr w:type="spellEnd"/>
      <w:r w:rsidRPr="005E4F63">
        <w:rPr>
          <w:color w:val="000000"/>
        </w:rPr>
        <w:t>, T. H. (2019). Marketing perspectives on digital business models: A framework and overview of the special issue. </w:t>
      </w:r>
      <w:r w:rsidRPr="005E4F63">
        <w:rPr>
          <w:rStyle w:val="Emphasis"/>
          <w:color w:val="000000"/>
        </w:rPr>
        <w:t>International Journal of Research in Marketing</w:t>
      </w:r>
      <w:r w:rsidRPr="005E4F63">
        <w:rPr>
          <w:color w:val="000000"/>
        </w:rPr>
        <w:t>, </w:t>
      </w:r>
      <w:r w:rsidRPr="005E4F63">
        <w:rPr>
          <w:rStyle w:val="Emphasis"/>
          <w:color w:val="000000"/>
        </w:rPr>
        <w:t>36</w:t>
      </w:r>
      <w:r w:rsidRPr="005E4F63">
        <w:rPr>
          <w:color w:val="000000"/>
        </w:rPr>
        <w:t>(3), 341-349. </w:t>
      </w:r>
      <w:hyperlink r:id="rId71" w:history="1">
        <w:r w:rsidRPr="00C8485E">
          <w:rPr>
            <w:rStyle w:val="Hyperlink"/>
            <w:color w:val="0000FF"/>
          </w:rPr>
          <w:t>https://doi.org/10.1016/j.ijresmar.2019.08.001</w:t>
        </w:r>
      </w:hyperlink>
    </w:p>
    <w:p w14:paraId="4FDE17A3" w14:textId="77777777" w:rsidR="00616847" w:rsidRPr="005E4F63" w:rsidRDefault="0077482E" w:rsidP="00C8485E">
      <w:pPr>
        <w:pStyle w:val="NormalWeb"/>
        <w:shd w:val="clear" w:color="auto" w:fill="FFFFFF"/>
        <w:tabs>
          <w:tab w:val="left" w:pos="8505"/>
        </w:tabs>
        <w:spacing w:before="0" w:beforeAutospacing="0" w:after="0" w:afterAutospacing="0"/>
        <w:ind w:left="720" w:right="74" w:hanging="720"/>
        <w:rPr>
          <w:color w:val="000000"/>
        </w:rPr>
      </w:pPr>
      <w:r w:rsidRPr="005E4F63">
        <w:rPr>
          <w:color w:val="000000"/>
        </w:rPr>
        <w:t>Verhoef, P. C., Broekhuizen, T., Bart, Y., Bhattacharya, A., Qi Dong, J., Fabian, N., &amp; Haenlein, M. (2021). Digital transformation: A multidisciplinary reflection and research agenda. </w:t>
      </w:r>
      <w:r w:rsidRPr="005E4F63">
        <w:rPr>
          <w:rStyle w:val="Emphasis"/>
          <w:color w:val="000000"/>
        </w:rPr>
        <w:t>Journal of Business Research</w:t>
      </w:r>
      <w:r w:rsidRPr="005E4F63">
        <w:rPr>
          <w:color w:val="000000"/>
        </w:rPr>
        <w:t>, </w:t>
      </w:r>
      <w:r w:rsidRPr="005E4F63">
        <w:rPr>
          <w:rStyle w:val="Emphasis"/>
          <w:color w:val="000000"/>
        </w:rPr>
        <w:t>122</w:t>
      </w:r>
      <w:r w:rsidRPr="005E4F63">
        <w:rPr>
          <w:color w:val="000000"/>
        </w:rPr>
        <w:t>, 889-901. </w:t>
      </w:r>
    </w:p>
    <w:p w14:paraId="163DAC06" w14:textId="77777777" w:rsidR="00616847" w:rsidRPr="00C8485E" w:rsidRDefault="00000000" w:rsidP="00C8485E">
      <w:pPr>
        <w:pStyle w:val="NormalWeb"/>
        <w:shd w:val="clear" w:color="auto" w:fill="FFFFFF"/>
        <w:tabs>
          <w:tab w:val="left" w:pos="8505"/>
        </w:tabs>
        <w:spacing w:before="0" w:beforeAutospacing="0" w:after="0" w:afterAutospacing="0"/>
        <w:ind w:left="720" w:right="74" w:hanging="11"/>
        <w:rPr>
          <w:color w:val="0000FF"/>
        </w:rPr>
      </w:pPr>
      <w:hyperlink r:id="rId72" w:history="1">
        <w:r w:rsidR="00616847" w:rsidRPr="00C8485E">
          <w:rPr>
            <w:rStyle w:val="Hyperlink"/>
            <w:color w:val="0000FF"/>
          </w:rPr>
          <w:t>https://doi.org/10.1016/j.jbusres.2019.09.022</w:t>
        </w:r>
      </w:hyperlink>
    </w:p>
    <w:p w14:paraId="1E2FF7E3" w14:textId="608B0224" w:rsidR="0077482E" w:rsidRPr="005E4F63" w:rsidRDefault="00616847" w:rsidP="00C8485E">
      <w:pPr>
        <w:pStyle w:val="NormalWeb"/>
        <w:shd w:val="clear" w:color="auto" w:fill="FFFFFF"/>
        <w:tabs>
          <w:tab w:val="left" w:pos="8505"/>
        </w:tabs>
        <w:spacing w:before="0" w:beforeAutospacing="0" w:after="0" w:afterAutospacing="0"/>
        <w:ind w:left="720" w:right="75" w:hanging="720"/>
        <w:rPr>
          <w:color w:val="000000"/>
        </w:rPr>
      </w:pPr>
      <w:r w:rsidRPr="005E4F63">
        <w:rPr>
          <w:color w:val="000000"/>
        </w:rPr>
        <w:t xml:space="preserve"> </w:t>
      </w:r>
    </w:p>
    <w:p w14:paraId="7DE3EF75" w14:textId="77777777" w:rsidR="00616847" w:rsidRPr="005E4F63" w:rsidRDefault="0077482E" w:rsidP="00C8485E">
      <w:pPr>
        <w:pStyle w:val="NormalWeb"/>
        <w:shd w:val="clear" w:color="auto" w:fill="FFFFFF"/>
        <w:spacing w:before="0" w:beforeAutospacing="0" w:after="0" w:afterAutospacing="0"/>
        <w:ind w:left="720" w:right="75" w:hanging="720"/>
        <w:rPr>
          <w:color w:val="000000"/>
        </w:rPr>
      </w:pPr>
      <w:r w:rsidRPr="005E4F63">
        <w:rPr>
          <w:color w:val="000000"/>
        </w:rPr>
        <w:t>Vial, G. (2019). Understanding digital transformation: A review and a research agenda. </w:t>
      </w:r>
      <w:r w:rsidRPr="005E4F63">
        <w:rPr>
          <w:rStyle w:val="Emphasis"/>
          <w:color w:val="000000"/>
        </w:rPr>
        <w:t>The Journal of Strategic Information Systems</w:t>
      </w:r>
      <w:r w:rsidRPr="005E4F63">
        <w:rPr>
          <w:color w:val="000000"/>
        </w:rPr>
        <w:t>, </w:t>
      </w:r>
      <w:r w:rsidRPr="005E4F63">
        <w:rPr>
          <w:rStyle w:val="Emphasis"/>
          <w:color w:val="000000"/>
        </w:rPr>
        <w:t>28</w:t>
      </w:r>
      <w:r w:rsidRPr="005E4F63">
        <w:rPr>
          <w:color w:val="000000"/>
        </w:rPr>
        <w:t>(2), 118-144.</w:t>
      </w:r>
      <w:r w:rsidR="00AC3FA0" w:rsidRPr="005E4F63">
        <w:rPr>
          <w:color w:val="000000"/>
        </w:rPr>
        <w:t xml:space="preserve"> </w:t>
      </w:r>
      <w:r w:rsidRPr="005E4F63">
        <w:rPr>
          <w:color w:val="000000"/>
        </w:rPr>
        <w:t> </w:t>
      </w:r>
    </w:p>
    <w:p w14:paraId="2C665149" w14:textId="77777777" w:rsidR="00616847" w:rsidRPr="00C8485E" w:rsidRDefault="00000000" w:rsidP="00C8485E">
      <w:pPr>
        <w:pStyle w:val="NormalWeb"/>
        <w:shd w:val="clear" w:color="auto" w:fill="FFFFFF"/>
        <w:spacing w:before="0" w:beforeAutospacing="0" w:after="0" w:afterAutospacing="0"/>
        <w:ind w:left="720" w:right="75" w:hanging="11"/>
        <w:rPr>
          <w:rStyle w:val="Hyperlink"/>
          <w:color w:val="0000FF"/>
        </w:rPr>
      </w:pPr>
      <w:hyperlink r:id="rId73" w:history="1">
        <w:r w:rsidR="00616847" w:rsidRPr="00C8485E">
          <w:rPr>
            <w:rStyle w:val="Hyperlink"/>
            <w:color w:val="0000FF"/>
          </w:rPr>
          <w:t>https://doi.org/10.1016/j.jsis.2019.01.003</w:t>
        </w:r>
      </w:hyperlink>
    </w:p>
    <w:p w14:paraId="230A63B8" w14:textId="536FD6A0" w:rsidR="00616847" w:rsidRPr="005E4F63" w:rsidRDefault="00616847" w:rsidP="00C8485E">
      <w:pPr>
        <w:pStyle w:val="NormalWeb"/>
        <w:shd w:val="clear" w:color="auto" w:fill="FFFFFF"/>
        <w:spacing w:before="0" w:beforeAutospacing="0" w:after="0" w:afterAutospacing="0"/>
        <w:ind w:left="720" w:right="75" w:hanging="720"/>
        <w:rPr>
          <w:color w:val="000000"/>
        </w:rPr>
      </w:pPr>
      <w:r w:rsidRPr="005E4F63">
        <w:rPr>
          <w:rStyle w:val="Hyperlink"/>
          <w:color w:val="000000"/>
        </w:rPr>
        <w:t xml:space="preserve"> </w:t>
      </w:r>
    </w:p>
    <w:p w14:paraId="535116F3" w14:textId="1B3BEF58" w:rsidR="0077482E" w:rsidRDefault="0077482E" w:rsidP="00C8485E">
      <w:pPr>
        <w:pStyle w:val="NormalWeb"/>
        <w:shd w:val="clear" w:color="auto" w:fill="FFFFFF"/>
        <w:spacing w:before="0" w:beforeAutospacing="0" w:after="0" w:afterAutospacing="0"/>
        <w:ind w:left="720" w:right="75" w:hanging="720"/>
        <w:rPr>
          <w:rStyle w:val="Hyperlink"/>
          <w:color w:val="0000FF"/>
        </w:rPr>
      </w:pPr>
      <w:proofErr w:type="spellStart"/>
      <w:r w:rsidRPr="005E4F63">
        <w:rPr>
          <w:color w:val="000000"/>
        </w:rPr>
        <w:t>Virgiawan</w:t>
      </w:r>
      <w:proofErr w:type="spellEnd"/>
      <w:r w:rsidRPr="005E4F63">
        <w:rPr>
          <w:color w:val="000000"/>
        </w:rPr>
        <w:t>, A. R., &amp; Riyanto, S. (2020). Improving employee performance through implementing transformational leadership style, organizational culture improvement</w:t>
      </w:r>
      <w:r w:rsidR="007504A2">
        <w:rPr>
          <w:color w:val="000000"/>
        </w:rPr>
        <w:t>,</w:t>
      </w:r>
      <w:r w:rsidRPr="005E4F63">
        <w:rPr>
          <w:color w:val="000000"/>
        </w:rPr>
        <w:t xml:space="preserve"> and work motivation. </w:t>
      </w:r>
      <w:r w:rsidRPr="005E4F63">
        <w:rPr>
          <w:rStyle w:val="Emphasis"/>
          <w:color w:val="000000"/>
        </w:rPr>
        <w:t>International Journal of Innovative Science and Research Technology</w:t>
      </w:r>
      <w:r w:rsidRPr="005E4F63">
        <w:rPr>
          <w:color w:val="000000"/>
        </w:rPr>
        <w:t>, </w:t>
      </w:r>
      <w:r w:rsidRPr="005E4F63">
        <w:rPr>
          <w:rStyle w:val="Emphasis"/>
          <w:color w:val="000000"/>
        </w:rPr>
        <w:t>5</w:t>
      </w:r>
      <w:r w:rsidRPr="005E4F63">
        <w:rPr>
          <w:color w:val="000000"/>
        </w:rPr>
        <w:t>(7), 498-504. </w:t>
      </w:r>
      <w:hyperlink r:id="rId74" w:history="1">
        <w:r w:rsidRPr="00C8485E">
          <w:rPr>
            <w:rStyle w:val="Hyperlink"/>
            <w:color w:val="0000FF"/>
          </w:rPr>
          <w:t>https://doi.org/10.38124/ijisrt20jul423</w:t>
        </w:r>
      </w:hyperlink>
    </w:p>
    <w:p w14:paraId="07E0FD58" w14:textId="77777777" w:rsidR="00C8485E" w:rsidRPr="00C8485E" w:rsidRDefault="00C8485E" w:rsidP="00C8485E">
      <w:pPr>
        <w:pStyle w:val="NormalWeb"/>
        <w:shd w:val="clear" w:color="auto" w:fill="FFFFFF"/>
        <w:spacing w:before="0" w:beforeAutospacing="0" w:after="0" w:afterAutospacing="0"/>
        <w:ind w:left="720" w:right="75" w:hanging="720"/>
        <w:rPr>
          <w:color w:val="0000FF"/>
        </w:rPr>
      </w:pPr>
    </w:p>
    <w:p w14:paraId="76D5821C" w14:textId="4150DBB4" w:rsidR="00616847" w:rsidRPr="005E4F63" w:rsidRDefault="0077482E" w:rsidP="00A23661">
      <w:pPr>
        <w:pStyle w:val="NormalWeb"/>
        <w:shd w:val="clear" w:color="auto" w:fill="FFFFFF"/>
        <w:spacing w:before="0" w:beforeAutospacing="0" w:after="0" w:afterAutospacing="0" w:line="276" w:lineRule="auto"/>
        <w:ind w:left="720" w:right="75" w:hanging="720"/>
        <w:rPr>
          <w:color w:val="000000"/>
        </w:rPr>
      </w:pPr>
      <w:r w:rsidRPr="005E4F63">
        <w:rPr>
          <w:color w:val="000000"/>
        </w:rPr>
        <w:t xml:space="preserve">Weick, K. E. (1995). Sensemaking in organizations, </w:t>
      </w:r>
      <w:r w:rsidR="007504A2">
        <w:rPr>
          <w:color w:val="000000"/>
        </w:rPr>
        <w:t>S</w:t>
      </w:r>
      <w:r w:rsidRPr="005E4F63">
        <w:rPr>
          <w:color w:val="000000"/>
        </w:rPr>
        <w:t xml:space="preserve">age, Thousand Oaks, </w:t>
      </w:r>
      <w:proofErr w:type="spellStart"/>
      <w:r w:rsidRPr="005E4F63">
        <w:rPr>
          <w:color w:val="000000"/>
        </w:rPr>
        <w:t>Californie</w:t>
      </w:r>
      <w:proofErr w:type="spellEnd"/>
      <w:r w:rsidRPr="005E4F63">
        <w:rPr>
          <w:color w:val="000000"/>
        </w:rPr>
        <w:t>. </w:t>
      </w:r>
      <w:proofErr w:type="spellStart"/>
      <w:r w:rsidRPr="005E4F63">
        <w:rPr>
          <w:rStyle w:val="Emphasis"/>
          <w:color w:val="000000"/>
        </w:rPr>
        <w:t>Sociologie</w:t>
      </w:r>
      <w:proofErr w:type="spellEnd"/>
      <w:r w:rsidRPr="005E4F63">
        <w:rPr>
          <w:rStyle w:val="Emphasis"/>
          <w:color w:val="000000"/>
        </w:rPr>
        <w:t xml:space="preserve"> du travail</w:t>
      </w:r>
      <w:r w:rsidRPr="005E4F63">
        <w:rPr>
          <w:color w:val="000000"/>
        </w:rPr>
        <w:t>, </w:t>
      </w:r>
      <w:r w:rsidRPr="005E4F63">
        <w:rPr>
          <w:rStyle w:val="Emphasis"/>
          <w:color w:val="000000"/>
        </w:rPr>
        <w:t>38</w:t>
      </w:r>
      <w:r w:rsidRPr="005E4F63">
        <w:rPr>
          <w:color w:val="000000"/>
        </w:rPr>
        <w:t>(2), 225-232. </w:t>
      </w:r>
    </w:p>
    <w:p w14:paraId="16650D3D" w14:textId="77ED6973" w:rsidR="0077482E" w:rsidRPr="00C8485E" w:rsidRDefault="00000000" w:rsidP="00616847">
      <w:pPr>
        <w:pStyle w:val="NormalWeb"/>
        <w:shd w:val="clear" w:color="auto" w:fill="FFFFFF"/>
        <w:spacing w:before="0" w:beforeAutospacing="0" w:after="0" w:afterAutospacing="0"/>
        <w:ind w:left="720" w:right="74" w:hanging="11"/>
        <w:rPr>
          <w:color w:val="0000FF"/>
        </w:rPr>
      </w:pPr>
      <w:hyperlink r:id="rId75" w:history="1">
        <w:r w:rsidR="00616847" w:rsidRPr="00C8485E">
          <w:rPr>
            <w:rStyle w:val="Hyperlink"/>
            <w:color w:val="0000FF"/>
          </w:rPr>
          <w:t>https://doi.org/10.3406/sotra.1996.2274</w:t>
        </w:r>
      </w:hyperlink>
      <w:r w:rsidR="00616847" w:rsidRPr="00C8485E">
        <w:rPr>
          <w:color w:val="0000FF"/>
        </w:rPr>
        <w:t xml:space="preserve"> </w:t>
      </w:r>
    </w:p>
    <w:p w14:paraId="5BD23C51" w14:textId="77777777" w:rsidR="00616847" w:rsidRPr="005E4F63" w:rsidRDefault="00616847" w:rsidP="00616847">
      <w:pPr>
        <w:pStyle w:val="NormalWeb"/>
        <w:shd w:val="clear" w:color="auto" w:fill="FFFFFF"/>
        <w:spacing w:before="0" w:beforeAutospacing="0" w:after="0" w:afterAutospacing="0"/>
        <w:ind w:left="720" w:right="74" w:hanging="11"/>
        <w:rPr>
          <w:color w:val="000000"/>
        </w:rPr>
      </w:pPr>
    </w:p>
    <w:p w14:paraId="14AF0637"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lastRenderedPageBreak/>
        <w:t>Xiao, Y., Yu, X., Wei, J., &amp; Wan, C. (2023). New technologies and applications of product design and manufacturing in the manufacturing enterprises' digital transformation. </w:t>
      </w:r>
      <w:r w:rsidRPr="005E4F63">
        <w:rPr>
          <w:rStyle w:val="Emphasis"/>
          <w:color w:val="000000"/>
        </w:rPr>
        <w:t>Second International Conference on Digital Society and Intelligent Systems (</w:t>
      </w:r>
      <w:proofErr w:type="spellStart"/>
      <w:r w:rsidRPr="005E4F63">
        <w:rPr>
          <w:rStyle w:val="Emphasis"/>
          <w:color w:val="000000"/>
        </w:rPr>
        <w:t>DSInS</w:t>
      </w:r>
      <w:proofErr w:type="spellEnd"/>
      <w:r w:rsidRPr="005E4F63">
        <w:rPr>
          <w:rStyle w:val="Emphasis"/>
          <w:color w:val="000000"/>
        </w:rPr>
        <w:t xml:space="preserve"> 2022)</w:t>
      </w:r>
      <w:r w:rsidRPr="005E4F63">
        <w:rPr>
          <w:color w:val="000000"/>
        </w:rPr>
        <w:t>. </w:t>
      </w:r>
      <w:hyperlink r:id="rId76" w:history="1">
        <w:r w:rsidRPr="00C8485E">
          <w:rPr>
            <w:rStyle w:val="Hyperlink"/>
            <w:color w:val="0000FF"/>
          </w:rPr>
          <w:t>https://doi.org/10.1117/12.2673484</w:t>
        </w:r>
      </w:hyperlink>
    </w:p>
    <w:p w14:paraId="7FDD54B1"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Yang, J., Zhang, Z., &amp; Tsui, A. S. (2010). Middle manager leadership and frontline employee performance: Bypass, cascading, and moderating effects. </w:t>
      </w:r>
      <w:r w:rsidRPr="005E4F63">
        <w:rPr>
          <w:rStyle w:val="Emphasis"/>
          <w:color w:val="000000"/>
        </w:rPr>
        <w:t>Journal of Management Studies</w:t>
      </w:r>
      <w:r w:rsidRPr="005E4F63">
        <w:rPr>
          <w:color w:val="000000"/>
        </w:rPr>
        <w:t>, </w:t>
      </w:r>
      <w:r w:rsidRPr="005E4F63">
        <w:rPr>
          <w:rStyle w:val="Emphasis"/>
          <w:color w:val="000000"/>
        </w:rPr>
        <w:t>47</w:t>
      </w:r>
      <w:r w:rsidRPr="005E4F63">
        <w:rPr>
          <w:color w:val="000000"/>
        </w:rPr>
        <w:t>(4), 654-678. </w:t>
      </w:r>
      <w:hyperlink r:id="rId77" w:history="1">
        <w:r w:rsidRPr="00C8485E">
          <w:rPr>
            <w:rStyle w:val="Hyperlink"/>
            <w:color w:val="0000FF"/>
          </w:rPr>
          <w:t>https://doi.org/10.1111/j.1467-6486.2009.00902.x</w:t>
        </w:r>
      </w:hyperlink>
    </w:p>
    <w:p w14:paraId="69071883" w14:textId="77777777"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Yeow, A., Soh, C., &amp; Hansen, R. (2018). Aligning with new digital strategy: A dynamic capabilities approach. </w:t>
      </w:r>
      <w:r w:rsidRPr="005E4F63">
        <w:rPr>
          <w:rStyle w:val="Emphasis"/>
          <w:color w:val="000000"/>
        </w:rPr>
        <w:t>The Journal of Strategic Information Systems</w:t>
      </w:r>
      <w:r w:rsidRPr="005E4F63">
        <w:rPr>
          <w:color w:val="000000"/>
        </w:rPr>
        <w:t>, </w:t>
      </w:r>
      <w:r w:rsidRPr="005E4F63">
        <w:rPr>
          <w:rStyle w:val="Emphasis"/>
          <w:color w:val="000000"/>
        </w:rPr>
        <w:t>27</w:t>
      </w:r>
      <w:r w:rsidRPr="005E4F63">
        <w:rPr>
          <w:color w:val="000000"/>
        </w:rPr>
        <w:t>(1), 43-58. </w:t>
      </w:r>
      <w:hyperlink r:id="rId78" w:history="1">
        <w:r w:rsidRPr="00C8485E">
          <w:rPr>
            <w:rStyle w:val="Hyperlink"/>
            <w:color w:val="0000FF"/>
          </w:rPr>
          <w:t>https://doi.org/10.1016/j.jsis.2017.09.001</w:t>
        </w:r>
      </w:hyperlink>
    </w:p>
    <w:p w14:paraId="6F9BD463" w14:textId="65086C57" w:rsidR="00714BF2" w:rsidRPr="00C8485E" w:rsidRDefault="00714BF2" w:rsidP="006B7351">
      <w:pPr>
        <w:pStyle w:val="NormalWeb"/>
        <w:shd w:val="clear" w:color="auto" w:fill="FFFFFF"/>
        <w:spacing w:before="0" w:beforeAutospacing="0" w:after="120" w:afterAutospacing="0" w:line="276" w:lineRule="auto"/>
        <w:ind w:left="720" w:right="75" w:hanging="720"/>
        <w:rPr>
          <w:color w:val="0000FF"/>
          <w:shd w:val="clear" w:color="auto" w:fill="F7F7ED"/>
        </w:rPr>
      </w:pPr>
      <w:r w:rsidRPr="005E4F63">
        <w:rPr>
          <w:color w:val="000000"/>
        </w:rPr>
        <w:t xml:space="preserve">Yukl, G. (1989). Managerial leadership: A review of theory and research. </w:t>
      </w:r>
      <w:r w:rsidRPr="005E4F63">
        <w:rPr>
          <w:i/>
          <w:iCs/>
          <w:color w:val="000000"/>
        </w:rPr>
        <w:t xml:space="preserve">Journal of Management, </w:t>
      </w:r>
      <w:r w:rsidRPr="005E4F63">
        <w:rPr>
          <w:color w:val="000000"/>
        </w:rPr>
        <w:t>15(2), 251-289.</w:t>
      </w:r>
      <w:r w:rsidRPr="005E4F63">
        <w:rPr>
          <w:color w:val="333333"/>
          <w:shd w:val="clear" w:color="auto" w:fill="F7F7ED"/>
        </w:rPr>
        <w:t xml:space="preserve"> </w:t>
      </w:r>
      <w:hyperlink r:id="rId79" w:history="1">
        <w:r w:rsidRPr="00C8485E">
          <w:rPr>
            <w:rStyle w:val="Hyperlink"/>
            <w:color w:val="0000FF"/>
            <w:shd w:val="clear" w:color="auto" w:fill="F7F7ED"/>
          </w:rPr>
          <w:t>https://doi.org/10.1177/014920638901500207</w:t>
        </w:r>
      </w:hyperlink>
    </w:p>
    <w:p w14:paraId="50445080" w14:textId="30600B3C"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Yukl, G. (2008). How leaders influence organizational effectiveness. </w:t>
      </w:r>
      <w:r w:rsidRPr="005E4F63">
        <w:rPr>
          <w:rStyle w:val="Emphasis"/>
          <w:color w:val="000000"/>
        </w:rPr>
        <w:t>The Leadership Quarterly</w:t>
      </w:r>
      <w:r w:rsidRPr="005E4F63">
        <w:rPr>
          <w:color w:val="000000"/>
        </w:rPr>
        <w:t>, </w:t>
      </w:r>
      <w:r w:rsidRPr="005E4F63">
        <w:rPr>
          <w:rStyle w:val="Emphasis"/>
          <w:color w:val="000000"/>
        </w:rPr>
        <w:t>19</w:t>
      </w:r>
      <w:r w:rsidRPr="005E4F63">
        <w:rPr>
          <w:color w:val="000000"/>
        </w:rPr>
        <w:t>(6), 708-722. </w:t>
      </w:r>
      <w:hyperlink r:id="rId80" w:history="1">
        <w:r w:rsidRPr="00C8485E">
          <w:rPr>
            <w:rStyle w:val="Hyperlink"/>
            <w:color w:val="0000FF"/>
          </w:rPr>
          <w:t>https://doi.org/10.1016/j.leaqua.2008.09.008</w:t>
        </w:r>
      </w:hyperlink>
    </w:p>
    <w:p w14:paraId="7FDE4B9F" w14:textId="77777777" w:rsidR="00616847" w:rsidRPr="005E4F63" w:rsidRDefault="0077482E" w:rsidP="00616847">
      <w:pPr>
        <w:pStyle w:val="NormalWeb"/>
        <w:shd w:val="clear" w:color="auto" w:fill="FFFFFF"/>
        <w:spacing w:before="0" w:beforeAutospacing="0" w:after="0" w:afterAutospacing="0"/>
        <w:ind w:left="720" w:right="74" w:hanging="720"/>
        <w:rPr>
          <w:color w:val="000000"/>
        </w:rPr>
      </w:pPr>
      <w:r w:rsidRPr="005E4F63">
        <w:rPr>
          <w:color w:val="000000"/>
        </w:rPr>
        <w:t xml:space="preserve">Yukl, G. (2012). Effective leadership </w:t>
      </w:r>
      <w:proofErr w:type="spellStart"/>
      <w:r w:rsidRPr="005E4F63">
        <w:rPr>
          <w:color w:val="000000"/>
        </w:rPr>
        <w:t>behavior</w:t>
      </w:r>
      <w:proofErr w:type="spellEnd"/>
      <w:r w:rsidRPr="005E4F63">
        <w:rPr>
          <w:color w:val="000000"/>
        </w:rPr>
        <w:t>: What we know and what questions need more attention. </w:t>
      </w:r>
      <w:r w:rsidRPr="005E4F63">
        <w:rPr>
          <w:rStyle w:val="Emphasis"/>
          <w:color w:val="000000"/>
        </w:rPr>
        <w:t>Academy of Management Perspectives</w:t>
      </w:r>
      <w:r w:rsidRPr="005E4F63">
        <w:rPr>
          <w:color w:val="000000"/>
        </w:rPr>
        <w:t>, </w:t>
      </w:r>
      <w:r w:rsidRPr="005E4F63">
        <w:rPr>
          <w:rStyle w:val="Emphasis"/>
          <w:color w:val="000000"/>
        </w:rPr>
        <w:t>26</w:t>
      </w:r>
      <w:r w:rsidRPr="005E4F63">
        <w:rPr>
          <w:color w:val="000000"/>
        </w:rPr>
        <w:t>(4), 66-85. </w:t>
      </w:r>
    </w:p>
    <w:p w14:paraId="67D12274" w14:textId="0E080F85" w:rsidR="0077482E" w:rsidRPr="005E4F63" w:rsidRDefault="00000000" w:rsidP="00616847">
      <w:pPr>
        <w:pStyle w:val="NormalWeb"/>
        <w:shd w:val="clear" w:color="auto" w:fill="FFFFFF"/>
        <w:spacing w:before="0" w:beforeAutospacing="0" w:after="0" w:afterAutospacing="0"/>
        <w:ind w:left="720" w:right="74" w:hanging="11"/>
        <w:rPr>
          <w:color w:val="000000"/>
        </w:rPr>
      </w:pPr>
      <w:hyperlink r:id="rId81" w:history="1">
        <w:r w:rsidR="00616847" w:rsidRPr="00C8485E">
          <w:rPr>
            <w:rStyle w:val="Hyperlink"/>
            <w:color w:val="0000FF"/>
          </w:rPr>
          <w:t>https://doi.org/10.5465/amp.2012.0088</w:t>
        </w:r>
      </w:hyperlink>
      <w:r w:rsidR="00616847" w:rsidRPr="005E4F63">
        <w:rPr>
          <w:color w:val="000000"/>
        </w:rPr>
        <w:t xml:space="preserve"> </w:t>
      </w:r>
    </w:p>
    <w:p w14:paraId="72AFE2DA" w14:textId="77777777" w:rsidR="00616847" w:rsidRPr="005E4F63" w:rsidRDefault="00616847" w:rsidP="00616847">
      <w:pPr>
        <w:pStyle w:val="NormalWeb"/>
        <w:shd w:val="clear" w:color="auto" w:fill="FFFFFF"/>
        <w:spacing w:before="0" w:beforeAutospacing="0" w:after="0" w:afterAutospacing="0"/>
        <w:ind w:left="720" w:right="74" w:hanging="11"/>
        <w:rPr>
          <w:color w:val="000000"/>
        </w:rPr>
      </w:pPr>
    </w:p>
    <w:p w14:paraId="5D23A1D1" w14:textId="3ED11CB6" w:rsidR="0077482E" w:rsidRPr="00C8485E" w:rsidRDefault="0077482E" w:rsidP="006B7351">
      <w:pPr>
        <w:pStyle w:val="NormalWeb"/>
        <w:shd w:val="clear" w:color="auto" w:fill="FFFFFF"/>
        <w:spacing w:before="0" w:beforeAutospacing="0" w:after="120" w:afterAutospacing="0" w:line="276" w:lineRule="auto"/>
        <w:ind w:left="720" w:right="75" w:hanging="720"/>
        <w:rPr>
          <w:color w:val="0000FF"/>
        </w:rPr>
      </w:pPr>
      <w:r w:rsidRPr="005E4F63">
        <w:rPr>
          <w:color w:val="000000"/>
        </w:rPr>
        <w:t xml:space="preserve">Yukl, G., Gordon, A., &amp; Taber, T. (2002). A hierarchical taxonomy of leadership </w:t>
      </w:r>
      <w:proofErr w:type="spellStart"/>
      <w:r w:rsidRPr="005E4F63">
        <w:rPr>
          <w:color w:val="000000"/>
        </w:rPr>
        <w:t>behavior</w:t>
      </w:r>
      <w:proofErr w:type="spellEnd"/>
      <w:r w:rsidRPr="005E4F63">
        <w:rPr>
          <w:color w:val="000000"/>
        </w:rPr>
        <w:t>: Integrating a half</w:t>
      </w:r>
      <w:r w:rsidR="007504A2">
        <w:rPr>
          <w:color w:val="000000"/>
        </w:rPr>
        <w:t>-</w:t>
      </w:r>
      <w:r w:rsidRPr="005E4F63">
        <w:rPr>
          <w:color w:val="000000"/>
        </w:rPr>
        <w:t xml:space="preserve">century of </w:t>
      </w:r>
      <w:proofErr w:type="spellStart"/>
      <w:r w:rsidRPr="005E4F63">
        <w:rPr>
          <w:color w:val="000000"/>
        </w:rPr>
        <w:t>behavior</w:t>
      </w:r>
      <w:proofErr w:type="spellEnd"/>
      <w:r w:rsidRPr="005E4F63">
        <w:rPr>
          <w:color w:val="000000"/>
        </w:rPr>
        <w:t xml:space="preserve"> research. </w:t>
      </w:r>
      <w:r w:rsidRPr="005E4F63">
        <w:rPr>
          <w:rStyle w:val="Emphasis"/>
          <w:color w:val="000000"/>
        </w:rPr>
        <w:t>Journal of Leadership &amp; Organizational Studies</w:t>
      </w:r>
      <w:r w:rsidRPr="005E4F63">
        <w:rPr>
          <w:color w:val="000000"/>
        </w:rPr>
        <w:t>, </w:t>
      </w:r>
      <w:r w:rsidRPr="005E4F63">
        <w:rPr>
          <w:rStyle w:val="Emphasis"/>
          <w:color w:val="000000"/>
        </w:rPr>
        <w:t>9</w:t>
      </w:r>
      <w:r w:rsidRPr="005E4F63">
        <w:rPr>
          <w:color w:val="000000"/>
        </w:rPr>
        <w:t>(1), 15-32. </w:t>
      </w:r>
      <w:hyperlink r:id="rId82" w:history="1">
        <w:r w:rsidRPr="00C8485E">
          <w:rPr>
            <w:rStyle w:val="Hyperlink"/>
            <w:color w:val="0000FF"/>
          </w:rPr>
          <w:t>https://doi.org/10.1177/107179190200900102</w:t>
        </w:r>
      </w:hyperlink>
    </w:p>
    <w:p w14:paraId="776B9F3C" w14:textId="66C044A3" w:rsidR="00015F79" w:rsidRPr="006B7351" w:rsidRDefault="0077482E" w:rsidP="00A23661">
      <w:pPr>
        <w:pStyle w:val="NormalWeb"/>
        <w:shd w:val="clear" w:color="auto" w:fill="FFFFFF"/>
        <w:spacing w:before="0" w:beforeAutospacing="0" w:after="120" w:afterAutospacing="0" w:line="276" w:lineRule="auto"/>
        <w:ind w:left="720" w:right="75" w:hanging="720"/>
        <w:rPr>
          <w:b/>
          <w:lang w:val="en-GB"/>
        </w:rPr>
      </w:pPr>
      <w:r w:rsidRPr="005E4F63">
        <w:rPr>
          <w:color w:val="000000"/>
        </w:rPr>
        <w:t xml:space="preserve">Zinder, E., &amp; </w:t>
      </w:r>
      <w:proofErr w:type="spellStart"/>
      <w:r w:rsidRPr="005E4F63">
        <w:rPr>
          <w:color w:val="000000"/>
        </w:rPr>
        <w:t>Yunatova</w:t>
      </w:r>
      <w:proofErr w:type="spellEnd"/>
      <w:r w:rsidRPr="005E4F63">
        <w:rPr>
          <w:color w:val="000000"/>
        </w:rPr>
        <w:t>, I. (2016). Synergy for digital transformation: Person’s multiple roles and subject domains integration. </w:t>
      </w:r>
      <w:r w:rsidRPr="005E4F63">
        <w:rPr>
          <w:rStyle w:val="Emphasis"/>
          <w:color w:val="000000"/>
        </w:rPr>
        <w:t>Communications in Computer and Information Science</w:t>
      </w:r>
      <w:r w:rsidRPr="005E4F63">
        <w:rPr>
          <w:color w:val="000000"/>
        </w:rPr>
        <w:t>, 155-168. </w:t>
      </w:r>
      <w:hyperlink r:id="rId83" w:history="1">
        <w:r w:rsidRPr="00C8485E">
          <w:rPr>
            <w:rStyle w:val="Hyperlink"/>
            <w:color w:val="0000FF"/>
          </w:rPr>
          <w:t>https://doi.org/10.1007/978-3-319-49700-6_16</w:t>
        </w:r>
      </w:hyperlink>
      <w:r w:rsidR="00015F79" w:rsidRPr="006B7351">
        <w:br w:type="page"/>
      </w:r>
    </w:p>
    <w:p w14:paraId="4FD9EA47" w14:textId="41E132EE" w:rsidR="00015F79" w:rsidRPr="00451F97" w:rsidRDefault="00015F79" w:rsidP="00015F79">
      <w:pPr>
        <w:pStyle w:val="Heading1"/>
      </w:pPr>
      <w:r w:rsidRPr="00451F97">
        <w:lastRenderedPageBreak/>
        <w:t>Appendix A</w:t>
      </w:r>
    </w:p>
    <w:p w14:paraId="4310F43B" w14:textId="342ADABE" w:rsidR="00EF5343" w:rsidRPr="00451F97" w:rsidRDefault="00D74DEF" w:rsidP="00842104">
      <w:pPr>
        <w:spacing w:line="276" w:lineRule="auto"/>
        <w:rPr>
          <w:b/>
          <w:bCs/>
          <w:color w:val="000000" w:themeColor="text1"/>
          <w:lang w:val="en-GB"/>
        </w:rPr>
      </w:pPr>
      <w:r w:rsidRPr="00451F97">
        <w:rPr>
          <w:b/>
          <w:bCs/>
          <w:color w:val="000000" w:themeColor="text1"/>
          <w:lang w:val="en-GB"/>
        </w:rPr>
        <w:t xml:space="preserve">Sample </w:t>
      </w:r>
      <w:r w:rsidR="00EF5343" w:rsidRPr="00451F97">
        <w:rPr>
          <w:b/>
          <w:bCs/>
          <w:color w:val="000000" w:themeColor="text1"/>
          <w:lang w:val="en-GB"/>
        </w:rPr>
        <w:t>Interview Questions for Middle Managers</w:t>
      </w:r>
    </w:p>
    <w:p w14:paraId="7C76422A" w14:textId="77777777" w:rsidR="00EF5343" w:rsidRPr="00451F97" w:rsidRDefault="00EF5343" w:rsidP="00842104">
      <w:pPr>
        <w:spacing w:line="276" w:lineRule="auto"/>
        <w:rPr>
          <w:color w:val="000000" w:themeColor="text1"/>
          <w:lang w:val="en-GB"/>
        </w:rPr>
      </w:pPr>
      <w:r w:rsidRPr="00451F97">
        <w:rPr>
          <w:color w:val="000000" w:themeColor="text1"/>
          <w:lang w:val="en-GB"/>
        </w:rPr>
        <w:t xml:space="preserve">An Interview Guide was used as the core instrument to guide and facilitate the data collection process for the interviews. </w:t>
      </w:r>
    </w:p>
    <w:p w14:paraId="5FD53114" w14:textId="77777777" w:rsidR="00EF5343" w:rsidRPr="00451F97" w:rsidRDefault="00EF5343" w:rsidP="00842104">
      <w:pPr>
        <w:spacing w:line="276" w:lineRule="auto"/>
        <w:rPr>
          <w:b/>
          <w:bCs/>
          <w:color w:val="000000" w:themeColor="text1"/>
        </w:rPr>
      </w:pPr>
      <w:r w:rsidRPr="00451F97">
        <w:rPr>
          <w:b/>
          <w:bCs/>
          <w:color w:val="000000" w:themeColor="text1"/>
        </w:rPr>
        <w:t>Opening</w:t>
      </w:r>
    </w:p>
    <w:tbl>
      <w:tblPr>
        <w:tblStyle w:val="TableGrid"/>
        <w:tblW w:w="9067" w:type="dxa"/>
        <w:tblLook w:val="04A0" w:firstRow="1" w:lastRow="0" w:firstColumn="1" w:lastColumn="0" w:noHBand="0" w:noVBand="1"/>
      </w:tblPr>
      <w:tblGrid>
        <w:gridCol w:w="726"/>
        <w:gridCol w:w="1608"/>
        <w:gridCol w:w="3686"/>
        <w:gridCol w:w="3047"/>
      </w:tblGrid>
      <w:tr w:rsidR="00EF5343" w:rsidRPr="00451F97" w14:paraId="7B008BEE" w14:textId="77777777" w:rsidTr="00F507C6">
        <w:tc>
          <w:tcPr>
            <w:tcW w:w="726" w:type="dxa"/>
            <w:shd w:val="clear" w:color="auto" w:fill="E7E6E6" w:themeFill="background2"/>
          </w:tcPr>
          <w:p w14:paraId="10C8B4CB" w14:textId="77777777" w:rsidR="00EF5343" w:rsidRPr="00451F97" w:rsidRDefault="00EF5343" w:rsidP="00842104">
            <w:pPr>
              <w:spacing w:line="276" w:lineRule="auto"/>
              <w:rPr>
                <w:b/>
                <w:color w:val="000000" w:themeColor="text1"/>
                <w:lang w:val="en-GB"/>
              </w:rPr>
            </w:pPr>
            <w:r w:rsidRPr="00451F97">
              <w:rPr>
                <w:b/>
                <w:color w:val="000000" w:themeColor="text1"/>
                <w:lang w:val="en-GB"/>
              </w:rPr>
              <w:t>No</w:t>
            </w:r>
          </w:p>
        </w:tc>
        <w:tc>
          <w:tcPr>
            <w:tcW w:w="1608" w:type="dxa"/>
            <w:shd w:val="clear" w:color="auto" w:fill="E7E6E6" w:themeFill="background2"/>
          </w:tcPr>
          <w:p w14:paraId="7ECC9221" w14:textId="77777777" w:rsidR="00EF5343" w:rsidRPr="00451F97" w:rsidRDefault="00EF5343" w:rsidP="00842104">
            <w:pPr>
              <w:spacing w:line="276" w:lineRule="auto"/>
              <w:rPr>
                <w:b/>
                <w:color w:val="000000" w:themeColor="text1"/>
                <w:lang w:val="en-GB"/>
              </w:rPr>
            </w:pPr>
            <w:r w:rsidRPr="00451F97">
              <w:rPr>
                <w:b/>
                <w:color w:val="000000" w:themeColor="text1"/>
                <w:lang w:val="en-GB"/>
              </w:rPr>
              <w:t>Purpose</w:t>
            </w:r>
          </w:p>
        </w:tc>
        <w:tc>
          <w:tcPr>
            <w:tcW w:w="3686" w:type="dxa"/>
            <w:shd w:val="clear" w:color="auto" w:fill="E7E6E6" w:themeFill="background2"/>
          </w:tcPr>
          <w:p w14:paraId="090EF9A6" w14:textId="77777777" w:rsidR="00EF5343" w:rsidRPr="00451F97" w:rsidRDefault="00EF5343" w:rsidP="00842104">
            <w:pPr>
              <w:spacing w:line="276" w:lineRule="auto"/>
              <w:rPr>
                <w:b/>
                <w:color w:val="000000" w:themeColor="text1"/>
                <w:lang w:val="en-GB"/>
              </w:rPr>
            </w:pPr>
            <w:r w:rsidRPr="00451F97">
              <w:rPr>
                <w:b/>
                <w:color w:val="000000" w:themeColor="text1"/>
                <w:lang w:val="en-GB"/>
              </w:rPr>
              <w:t>Interview questions</w:t>
            </w:r>
          </w:p>
        </w:tc>
        <w:tc>
          <w:tcPr>
            <w:tcW w:w="3047" w:type="dxa"/>
            <w:shd w:val="clear" w:color="auto" w:fill="E7E6E6" w:themeFill="background2"/>
          </w:tcPr>
          <w:p w14:paraId="1E8BF9F2" w14:textId="77777777" w:rsidR="00EF5343" w:rsidRPr="00451F97" w:rsidRDefault="00EF5343" w:rsidP="00DD4544">
            <w:pPr>
              <w:spacing w:line="276" w:lineRule="auto"/>
              <w:jc w:val="left"/>
              <w:rPr>
                <w:b/>
                <w:color w:val="000000" w:themeColor="text1"/>
                <w:lang w:val="en-GB"/>
              </w:rPr>
            </w:pPr>
            <w:r w:rsidRPr="00451F97">
              <w:rPr>
                <w:b/>
                <w:color w:val="000000" w:themeColor="text1"/>
                <w:lang w:val="en-GB"/>
              </w:rPr>
              <w:t>Guiding questions</w:t>
            </w:r>
          </w:p>
        </w:tc>
      </w:tr>
      <w:tr w:rsidR="00EF5343" w:rsidRPr="00451F97" w14:paraId="78875250" w14:textId="77777777" w:rsidTr="00F507C6">
        <w:tc>
          <w:tcPr>
            <w:tcW w:w="726" w:type="dxa"/>
          </w:tcPr>
          <w:p w14:paraId="5F05338D" w14:textId="77777777" w:rsidR="00EF5343" w:rsidRPr="00451F97" w:rsidRDefault="00EF5343" w:rsidP="00842104">
            <w:pPr>
              <w:spacing w:line="276" w:lineRule="auto"/>
              <w:rPr>
                <w:b/>
                <w:color w:val="000000" w:themeColor="text1"/>
                <w:lang w:val="en-GB"/>
              </w:rPr>
            </w:pPr>
            <w:r w:rsidRPr="00451F97">
              <w:rPr>
                <w:color w:val="000000" w:themeColor="text1"/>
                <w:lang w:val="en-GB"/>
              </w:rPr>
              <w:t>RQ0</w:t>
            </w:r>
          </w:p>
        </w:tc>
        <w:tc>
          <w:tcPr>
            <w:tcW w:w="1608" w:type="dxa"/>
          </w:tcPr>
          <w:p w14:paraId="65979F6E" w14:textId="77777777" w:rsidR="00EF5343" w:rsidRPr="00451F97" w:rsidRDefault="00EF5343" w:rsidP="00842104">
            <w:pPr>
              <w:spacing w:line="276" w:lineRule="auto"/>
              <w:jc w:val="left"/>
              <w:rPr>
                <w:color w:val="000000" w:themeColor="text1"/>
                <w:lang w:val="en-GB"/>
              </w:rPr>
            </w:pPr>
            <w:r w:rsidRPr="00451F97">
              <w:rPr>
                <w:color w:val="000000" w:themeColor="text1"/>
                <w:lang w:val="en-GB"/>
              </w:rPr>
              <w:t>To gain a good overview of MM experience.</w:t>
            </w:r>
          </w:p>
        </w:tc>
        <w:tc>
          <w:tcPr>
            <w:tcW w:w="3686" w:type="dxa"/>
          </w:tcPr>
          <w:p w14:paraId="04CC3ECB" w14:textId="77777777" w:rsidR="00EF5343" w:rsidRPr="00451F97" w:rsidRDefault="00EF5343" w:rsidP="00842104">
            <w:pPr>
              <w:spacing w:line="276" w:lineRule="auto"/>
              <w:rPr>
                <w:color w:val="000000" w:themeColor="text1"/>
                <w:lang w:val="en-GB"/>
              </w:rPr>
            </w:pPr>
            <w:r w:rsidRPr="00451F97">
              <w:rPr>
                <w:color w:val="000000" w:themeColor="text1"/>
                <w:lang w:val="en-GB"/>
              </w:rPr>
              <w:t>Could you please describe your experience in the ERP upgrade project?</w:t>
            </w:r>
          </w:p>
          <w:p w14:paraId="2A91A094" w14:textId="77777777" w:rsidR="00EF5343" w:rsidRPr="00451F97" w:rsidRDefault="00EF5343" w:rsidP="00842104">
            <w:pPr>
              <w:spacing w:line="276" w:lineRule="auto"/>
              <w:rPr>
                <w:b/>
                <w:color w:val="000000" w:themeColor="text1"/>
                <w:lang w:val="en-GB"/>
              </w:rPr>
            </w:pPr>
          </w:p>
        </w:tc>
        <w:tc>
          <w:tcPr>
            <w:tcW w:w="3047" w:type="dxa"/>
          </w:tcPr>
          <w:p w14:paraId="2FCA1566" w14:textId="77777777" w:rsidR="00EF5343" w:rsidRPr="00451F97" w:rsidRDefault="00EF5343" w:rsidP="00DD4544">
            <w:pPr>
              <w:pStyle w:val="ListParagraph"/>
              <w:numPr>
                <w:ilvl w:val="0"/>
                <w:numId w:val="42"/>
              </w:numPr>
              <w:spacing w:line="276" w:lineRule="auto"/>
              <w:jc w:val="left"/>
              <w:rPr>
                <w:lang w:val="en-GB"/>
              </w:rPr>
            </w:pPr>
            <w:r w:rsidRPr="00451F97">
              <w:rPr>
                <w:lang w:val="en-GB"/>
              </w:rPr>
              <w:t xml:space="preserve">When did your role start? </w:t>
            </w:r>
          </w:p>
          <w:p w14:paraId="76A3B667" w14:textId="77777777" w:rsidR="00EF5343" w:rsidRPr="00451F97" w:rsidRDefault="00EF5343" w:rsidP="00DD4544">
            <w:pPr>
              <w:pStyle w:val="ListParagraph"/>
              <w:numPr>
                <w:ilvl w:val="0"/>
                <w:numId w:val="42"/>
              </w:numPr>
              <w:spacing w:line="276" w:lineRule="auto"/>
              <w:jc w:val="left"/>
              <w:rPr>
                <w:lang w:val="en-GB"/>
              </w:rPr>
            </w:pPr>
            <w:r w:rsidRPr="00451F97">
              <w:rPr>
                <w:lang w:val="en-GB"/>
              </w:rPr>
              <w:t xml:space="preserve">What were your key responsibilities? </w:t>
            </w:r>
          </w:p>
          <w:p w14:paraId="7B61F880" w14:textId="774755D8" w:rsidR="00EF5343" w:rsidRPr="00DD4544" w:rsidRDefault="00EF5343" w:rsidP="00DD4544">
            <w:pPr>
              <w:spacing w:line="276" w:lineRule="auto"/>
              <w:ind w:left="227"/>
              <w:jc w:val="left"/>
              <w:rPr>
                <w:b/>
                <w:lang w:val="en-GB" w:eastAsia="en-US" w:bidi="ar-SA"/>
              </w:rPr>
            </w:pPr>
            <w:r w:rsidRPr="00451F97">
              <w:rPr>
                <w:lang w:val="en-GB"/>
              </w:rPr>
              <w:t xml:space="preserve">What initiatives did you undertake to </w:t>
            </w:r>
            <w:proofErr w:type="spellStart"/>
            <w:r w:rsidRPr="00451F97">
              <w:rPr>
                <w:lang w:val="en-GB"/>
              </w:rPr>
              <w:t>fulfi</w:t>
            </w:r>
            <w:r w:rsidR="007504A2">
              <w:rPr>
                <w:lang w:val="en-GB"/>
              </w:rPr>
              <w:t>l</w:t>
            </w:r>
            <w:r w:rsidRPr="00451F97">
              <w:rPr>
                <w:lang w:val="en-GB"/>
              </w:rPr>
              <w:t>l</w:t>
            </w:r>
            <w:proofErr w:type="spellEnd"/>
            <w:r w:rsidRPr="00451F97">
              <w:rPr>
                <w:lang w:val="en-GB"/>
              </w:rPr>
              <w:t xml:space="preserve"> your responsibilities? </w:t>
            </w:r>
          </w:p>
        </w:tc>
      </w:tr>
    </w:tbl>
    <w:p w14:paraId="6BFD5FA6" w14:textId="77777777" w:rsidR="00EF5343" w:rsidRPr="00451F97" w:rsidRDefault="00EF5343" w:rsidP="00842104">
      <w:pPr>
        <w:spacing w:line="276" w:lineRule="auto"/>
        <w:rPr>
          <w:b/>
          <w:color w:val="000000" w:themeColor="text1"/>
          <w:lang w:val="en-GB"/>
        </w:rPr>
      </w:pPr>
      <w:r w:rsidRPr="00451F97">
        <w:rPr>
          <w:b/>
          <w:color w:val="000000" w:themeColor="text1"/>
          <w:lang w:val="en-GB"/>
        </w:rPr>
        <w:t xml:space="preserve">Research Question 1: </w:t>
      </w:r>
    </w:p>
    <w:p w14:paraId="724B62D4" w14:textId="407AB197" w:rsidR="00EF5343" w:rsidRPr="00451F97" w:rsidRDefault="00EF5343" w:rsidP="00842104">
      <w:pPr>
        <w:pStyle w:val="BodyA"/>
        <w:spacing w:line="276" w:lineRule="auto"/>
        <w:jc w:val="both"/>
        <w:rPr>
          <w:rFonts w:ascii="Times New Roman" w:eastAsia="Times New Roman" w:hAnsi="Times New Roman" w:cs="Times New Roman"/>
          <w:b/>
          <w:bCs/>
          <w:color w:val="000000" w:themeColor="text1"/>
          <w:sz w:val="24"/>
          <w:szCs w:val="24"/>
        </w:rPr>
      </w:pPr>
      <w:r w:rsidRPr="00451F97">
        <w:rPr>
          <w:rFonts w:ascii="Times New Roman" w:eastAsia="Times New Roman" w:hAnsi="Times New Roman" w:cs="Times New Roman"/>
          <w:b/>
          <w:bCs/>
          <w:color w:val="000000" w:themeColor="text1"/>
          <w:sz w:val="24"/>
          <w:szCs w:val="24"/>
        </w:rPr>
        <w:t xml:space="preserve">What roles do the middle managers take on in their attempts to bring about digital transformation to the </w:t>
      </w:r>
      <w:r w:rsidR="009C1349" w:rsidRPr="00451F97">
        <w:rPr>
          <w:rFonts w:ascii="Times New Roman" w:eastAsia="Times New Roman" w:hAnsi="Times New Roman" w:cs="Times New Roman"/>
          <w:b/>
          <w:bCs/>
          <w:color w:val="000000" w:themeColor="text1"/>
          <w:sz w:val="24"/>
          <w:szCs w:val="24"/>
        </w:rPr>
        <w:t>organization</w:t>
      </w:r>
      <w:r w:rsidRPr="00451F97">
        <w:rPr>
          <w:rFonts w:ascii="Times New Roman" w:eastAsia="Times New Roman" w:hAnsi="Times New Roman" w:cs="Times New Roman"/>
          <w:b/>
          <w:bCs/>
          <w:color w:val="000000" w:themeColor="text1"/>
          <w:sz w:val="24"/>
          <w:szCs w:val="24"/>
        </w:rPr>
        <w:t xml:space="preserve">? </w:t>
      </w:r>
    </w:p>
    <w:tbl>
      <w:tblPr>
        <w:tblStyle w:val="TableGrid"/>
        <w:tblW w:w="9067" w:type="dxa"/>
        <w:tblLayout w:type="fixed"/>
        <w:tblLook w:val="04A0" w:firstRow="1" w:lastRow="0" w:firstColumn="1" w:lastColumn="0" w:noHBand="0" w:noVBand="1"/>
      </w:tblPr>
      <w:tblGrid>
        <w:gridCol w:w="985"/>
        <w:gridCol w:w="1845"/>
        <w:gridCol w:w="2835"/>
        <w:gridCol w:w="3402"/>
      </w:tblGrid>
      <w:tr w:rsidR="00EF5343" w:rsidRPr="00451F97" w14:paraId="2445FBBC" w14:textId="77777777" w:rsidTr="00DD4544">
        <w:tc>
          <w:tcPr>
            <w:tcW w:w="985" w:type="dxa"/>
            <w:shd w:val="clear" w:color="auto" w:fill="E7E6E6" w:themeFill="background2"/>
          </w:tcPr>
          <w:p w14:paraId="2306AEBF" w14:textId="77777777" w:rsidR="00EF5343" w:rsidRPr="00451F97" w:rsidRDefault="00EF5343" w:rsidP="00842104">
            <w:pPr>
              <w:spacing w:line="276" w:lineRule="auto"/>
              <w:rPr>
                <w:b/>
                <w:color w:val="000000" w:themeColor="text1"/>
                <w:lang w:val="en-GB"/>
              </w:rPr>
            </w:pPr>
            <w:r w:rsidRPr="00451F97">
              <w:rPr>
                <w:b/>
                <w:color w:val="000000" w:themeColor="text1"/>
                <w:lang w:val="en-GB"/>
              </w:rPr>
              <w:t>No</w:t>
            </w:r>
          </w:p>
        </w:tc>
        <w:tc>
          <w:tcPr>
            <w:tcW w:w="1845" w:type="dxa"/>
            <w:shd w:val="clear" w:color="auto" w:fill="E7E6E6" w:themeFill="background2"/>
          </w:tcPr>
          <w:p w14:paraId="526A9EF7" w14:textId="77777777" w:rsidR="00EF5343" w:rsidRPr="00451F97" w:rsidRDefault="00EF5343" w:rsidP="00842104">
            <w:pPr>
              <w:spacing w:line="276" w:lineRule="auto"/>
              <w:jc w:val="left"/>
              <w:rPr>
                <w:b/>
                <w:color w:val="000000" w:themeColor="text1"/>
                <w:lang w:val="en-GB"/>
              </w:rPr>
            </w:pPr>
            <w:r w:rsidRPr="00451F97">
              <w:rPr>
                <w:b/>
                <w:color w:val="000000" w:themeColor="text1"/>
                <w:lang w:val="en-GB"/>
              </w:rPr>
              <w:t>Purpose</w:t>
            </w:r>
          </w:p>
        </w:tc>
        <w:tc>
          <w:tcPr>
            <w:tcW w:w="2835" w:type="dxa"/>
            <w:shd w:val="clear" w:color="auto" w:fill="E7E6E6" w:themeFill="background2"/>
          </w:tcPr>
          <w:p w14:paraId="5F6151CE" w14:textId="77777777" w:rsidR="00EF5343" w:rsidRPr="00451F97" w:rsidRDefault="00EF5343" w:rsidP="00DD4544">
            <w:pPr>
              <w:spacing w:line="276" w:lineRule="auto"/>
              <w:jc w:val="left"/>
              <w:rPr>
                <w:b/>
                <w:color w:val="000000" w:themeColor="text1"/>
                <w:lang w:val="en-GB"/>
              </w:rPr>
            </w:pPr>
            <w:r w:rsidRPr="00451F97">
              <w:rPr>
                <w:b/>
                <w:color w:val="000000" w:themeColor="text1"/>
                <w:lang w:val="en-GB"/>
              </w:rPr>
              <w:t>Interview questions</w:t>
            </w:r>
          </w:p>
        </w:tc>
        <w:tc>
          <w:tcPr>
            <w:tcW w:w="3402" w:type="dxa"/>
            <w:shd w:val="clear" w:color="auto" w:fill="E7E6E6" w:themeFill="background2"/>
          </w:tcPr>
          <w:p w14:paraId="338C3124" w14:textId="77777777" w:rsidR="00EF5343" w:rsidRPr="00451F97" w:rsidRDefault="00EF5343" w:rsidP="00DD4544">
            <w:pPr>
              <w:spacing w:line="276" w:lineRule="auto"/>
              <w:jc w:val="left"/>
              <w:rPr>
                <w:b/>
                <w:color w:val="000000" w:themeColor="text1"/>
                <w:lang w:val="en-GB"/>
              </w:rPr>
            </w:pPr>
            <w:r w:rsidRPr="00451F97">
              <w:rPr>
                <w:b/>
                <w:color w:val="000000" w:themeColor="text1"/>
                <w:lang w:val="en-GB"/>
              </w:rPr>
              <w:t>Guiding/Prompt questions</w:t>
            </w:r>
          </w:p>
        </w:tc>
      </w:tr>
      <w:tr w:rsidR="00EF5343" w:rsidRPr="00451F97" w14:paraId="5AD92C81" w14:textId="77777777" w:rsidTr="00DD4544">
        <w:tc>
          <w:tcPr>
            <w:tcW w:w="985" w:type="dxa"/>
          </w:tcPr>
          <w:p w14:paraId="2BD723FB" w14:textId="77777777" w:rsidR="00EF5343" w:rsidRPr="00451F97" w:rsidRDefault="00EF5343" w:rsidP="00842104">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color w:val="000000" w:themeColor="text1"/>
                <w:sz w:val="24"/>
                <w:szCs w:val="24"/>
              </w:rPr>
            </w:pPr>
            <w:r w:rsidRPr="00451F97">
              <w:rPr>
                <w:rFonts w:ascii="Times New Roman" w:hAnsi="Times New Roman" w:cs="Times New Roman"/>
                <w:color w:val="000000" w:themeColor="text1"/>
                <w:sz w:val="24"/>
                <w:szCs w:val="24"/>
                <w:lang w:val="en-GB"/>
              </w:rPr>
              <w:t>RQ1-1</w:t>
            </w:r>
          </w:p>
        </w:tc>
        <w:tc>
          <w:tcPr>
            <w:tcW w:w="1845" w:type="dxa"/>
          </w:tcPr>
          <w:p w14:paraId="778C0F00" w14:textId="0098B8C9" w:rsidR="00EF5343" w:rsidRPr="00451F97" w:rsidRDefault="00EF5343" w:rsidP="00842104">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color w:val="000000" w:themeColor="text1"/>
                <w:sz w:val="24"/>
                <w:szCs w:val="24"/>
              </w:rPr>
            </w:pPr>
            <w:r w:rsidRPr="00451F97">
              <w:rPr>
                <w:rFonts w:ascii="Times New Roman" w:hAnsi="Times New Roman" w:cs="Times New Roman"/>
                <w:color w:val="000000" w:themeColor="text1"/>
                <w:sz w:val="24"/>
                <w:szCs w:val="24"/>
              </w:rPr>
              <w:t xml:space="preserve">To understand </w:t>
            </w:r>
            <w:r w:rsidR="009C1349" w:rsidRPr="00451F97">
              <w:rPr>
                <w:rFonts w:ascii="Times New Roman" w:hAnsi="Times New Roman" w:cs="Times New Roman"/>
                <w:color w:val="000000" w:themeColor="text1"/>
                <w:sz w:val="24"/>
                <w:szCs w:val="24"/>
              </w:rPr>
              <w:t>organization</w:t>
            </w:r>
            <w:r w:rsidRPr="00451F97">
              <w:rPr>
                <w:rFonts w:ascii="Times New Roman" w:hAnsi="Times New Roman" w:cs="Times New Roman"/>
                <w:color w:val="000000" w:themeColor="text1"/>
                <w:sz w:val="24"/>
                <w:szCs w:val="24"/>
              </w:rPr>
              <w:t>al culture &amp; team dynamics</w:t>
            </w:r>
          </w:p>
        </w:tc>
        <w:tc>
          <w:tcPr>
            <w:tcW w:w="2835" w:type="dxa"/>
          </w:tcPr>
          <w:p w14:paraId="53286364" w14:textId="70FCAAF4" w:rsidR="00EF5343" w:rsidRPr="00451F97" w:rsidRDefault="00EF5343" w:rsidP="00842104">
            <w:pPr>
              <w:pStyle w:val="Body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imes New Roman" w:hAnsi="Times New Roman" w:cs="Times New Roman"/>
                <w:color w:val="000000" w:themeColor="text1"/>
                <w:sz w:val="24"/>
                <w:szCs w:val="24"/>
              </w:rPr>
            </w:pPr>
            <w:r w:rsidRPr="00451F97">
              <w:rPr>
                <w:rFonts w:ascii="Times New Roman" w:hAnsi="Times New Roman" w:cs="Times New Roman"/>
                <w:color w:val="000000" w:themeColor="text1"/>
                <w:sz w:val="24"/>
                <w:szCs w:val="24"/>
              </w:rPr>
              <w:t xml:space="preserve">Please describe how directives are generally given in your </w:t>
            </w:r>
            <w:r w:rsidR="009C1349" w:rsidRPr="00451F97">
              <w:rPr>
                <w:rFonts w:ascii="Times New Roman" w:hAnsi="Times New Roman" w:cs="Times New Roman"/>
                <w:color w:val="000000" w:themeColor="text1"/>
                <w:sz w:val="24"/>
                <w:szCs w:val="24"/>
              </w:rPr>
              <w:t>organization</w:t>
            </w:r>
            <w:r w:rsidR="007504A2">
              <w:rPr>
                <w:rFonts w:ascii="Times New Roman" w:hAnsi="Times New Roman" w:cs="Times New Roman"/>
                <w:color w:val="000000" w:themeColor="text1"/>
                <w:sz w:val="24"/>
                <w:szCs w:val="24"/>
              </w:rPr>
              <w:t>.</w:t>
            </w:r>
          </w:p>
          <w:p w14:paraId="4F79DED9" w14:textId="77777777" w:rsidR="00EF5343" w:rsidRPr="00451F97" w:rsidRDefault="00EF5343" w:rsidP="00842104">
            <w:pPr>
              <w:pStyle w:val="Body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imes New Roman" w:hAnsi="Times New Roman" w:cs="Times New Roman"/>
                <w:color w:val="000000" w:themeColor="text1"/>
                <w:sz w:val="24"/>
                <w:szCs w:val="24"/>
              </w:rPr>
            </w:pPr>
            <w:r w:rsidRPr="00451F97">
              <w:rPr>
                <w:rFonts w:ascii="Times New Roman" w:hAnsi="Times New Roman" w:cs="Times New Roman"/>
                <w:color w:val="000000" w:themeColor="text1"/>
                <w:sz w:val="24"/>
                <w:szCs w:val="24"/>
              </w:rPr>
              <w:t xml:space="preserve">How do you respond to </w:t>
            </w:r>
            <w:proofErr w:type="gramStart"/>
            <w:r w:rsidRPr="00451F97">
              <w:rPr>
                <w:rFonts w:ascii="Times New Roman" w:hAnsi="Times New Roman" w:cs="Times New Roman"/>
                <w:color w:val="000000" w:themeColor="text1"/>
                <w:sz w:val="24"/>
                <w:szCs w:val="24"/>
              </w:rPr>
              <w:t>the</w:t>
            </w:r>
            <w:proofErr w:type="gramEnd"/>
            <w:r w:rsidRPr="00451F97">
              <w:rPr>
                <w:rFonts w:ascii="Times New Roman" w:hAnsi="Times New Roman" w:cs="Times New Roman"/>
                <w:color w:val="000000" w:themeColor="text1"/>
                <w:sz w:val="24"/>
                <w:szCs w:val="24"/>
              </w:rPr>
              <w:t xml:space="preserve"> approach? </w:t>
            </w:r>
          </w:p>
          <w:p w14:paraId="11671DC6" w14:textId="77777777" w:rsidR="00EF5343" w:rsidRPr="00451F97" w:rsidRDefault="00EF5343" w:rsidP="00842104">
            <w:pPr>
              <w:pStyle w:val="ListParagraph"/>
              <w:numPr>
                <w:ilvl w:val="0"/>
                <w:numId w:val="23"/>
              </w:numPr>
              <w:spacing w:after="120" w:line="276" w:lineRule="auto"/>
              <w:jc w:val="left"/>
              <w:rPr>
                <w:lang w:val="en-GB"/>
              </w:rPr>
            </w:pPr>
            <w:r w:rsidRPr="00451F97">
              <w:rPr>
                <w:lang w:val="en-GB"/>
              </w:rPr>
              <w:t xml:space="preserve">Are you satisfied with this approach? Why? </w:t>
            </w:r>
          </w:p>
          <w:p w14:paraId="3BEE00D5" w14:textId="77777777" w:rsidR="00EF5343" w:rsidRPr="00451F97" w:rsidRDefault="00EF5343" w:rsidP="00842104">
            <w:pPr>
              <w:pStyle w:val="ListParagraph"/>
              <w:numPr>
                <w:ilvl w:val="0"/>
                <w:numId w:val="23"/>
              </w:numPr>
              <w:spacing w:after="120" w:line="276" w:lineRule="auto"/>
              <w:jc w:val="left"/>
              <w:rPr>
                <w:lang w:val="en-GB"/>
              </w:rPr>
            </w:pPr>
            <w:r w:rsidRPr="00451F97">
              <w:rPr>
                <w:lang w:val="en-GB"/>
              </w:rPr>
              <w:t xml:space="preserve">Are your staff satisfied with your use of this approach?  Why? </w:t>
            </w:r>
          </w:p>
          <w:p w14:paraId="34A2C54B" w14:textId="77777777" w:rsidR="00EF5343" w:rsidRPr="00451F97" w:rsidRDefault="00EF5343" w:rsidP="00842104">
            <w:pPr>
              <w:pStyle w:val="BodyA"/>
              <w:spacing w:line="276" w:lineRule="auto"/>
              <w:rPr>
                <w:rFonts w:ascii="Times New Roman" w:hAnsi="Times New Roman" w:cs="Times New Roman"/>
                <w:color w:val="000000" w:themeColor="text1"/>
                <w:sz w:val="24"/>
                <w:szCs w:val="24"/>
              </w:rPr>
            </w:pPr>
          </w:p>
          <w:p w14:paraId="6377A6E2" w14:textId="77777777" w:rsidR="00EF5343" w:rsidRPr="00451F97" w:rsidRDefault="00EF5343" w:rsidP="00842104">
            <w:pPr>
              <w:pStyle w:val="BodyA"/>
              <w:spacing w:line="276" w:lineRule="auto"/>
              <w:ind w:left="360"/>
              <w:rPr>
                <w:rFonts w:ascii="Times New Roman" w:hAnsi="Times New Roman" w:cs="Times New Roman"/>
                <w:color w:val="000000" w:themeColor="text1"/>
                <w:sz w:val="24"/>
                <w:szCs w:val="24"/>
              </w:rPr>
            </w:pPr>
          </w:p>
          <w:p w14:paraId="004A27BD" w14:textId="77777777" w:rsidR="00EF5343" w:rsidRPr="00451F97" w:rsidRDefault="00EF5343" w:rsidP="00842104">
            <w:pPr>
              <w:pStyle w:val="BodyA"/>
              <w:spacing w:line="276" w:lineRule="auto"/>
              <w:rPr>
                <w:rFonts w:ascii="Times New Roman" w:hAnsi="Times New Roman" w:cs="Times New Roman"/>
                <w:color w:val="000000" w:themeColor="text1"/>
                <w:sz w:val="24"/>
                <w:szCs w:val="24"/>
              </w:rPr>
            </w:pPr>
          </w:p>
          <w:p w14:paraId="37E325E6" w14:textId="77777777" w:rsidR="00EF5343" w:rsidRPr="00451F97" w:rsidRDefault="00EF5343" w:rsidP="00842104">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eastAsia="Times New Roman" w:hAnsi="Times New Roman" w:cs="Times New Roman"/>
                <w:color w:val="000000" w:themeColor="text1"/>
                <w:sz w:val="24"/>
                <w:szCs w:val="24"/>
              </w:rPr>
            </w:pPr>
          </w:p>
        </w:tc>
        <w:tc>
          <w:tcPr>
            <w:tcW w:w="3402" w:type="dxa"/>
          </w:tcPr>
          <w:p w14:paraId="2031B0CA" w14:textId="77777777" w:rsidR="00EF5343" w:rsidRPr="00451F97" w:rsidRDefault="00EF5343" w:rsidP="00842104">
            <w:pPr>
              <w:pStyle w:val="BodyA"/>
              <w:spacing w:line="276" w:lineRule="auto"/>
              <w:rPr>
                <w:rFonts w:ascii="Times New Roman" w:hAnsi="Times New Roman" w:cs="Times New Roman"/>
                <w:color w:val="000000" w:themeColor="text1"/>
                <w:sz w:val="24"/>
                <w:szCs w:val="24"/>
              </w:rPr>
            </w:pPr>
            <w:r w:rsidRPr="00451F97">
              <w:rPr>
                <w:rFonts w:ascii="Times New Roman" w:hAnsi="Times New Roman" w:cs="Times New Roman"/>
                <w:color w:val="000000" w:themeColor="text1"/>
                <w:sz w:val="24"/>
                <w:szCs w:val="24"/>
              </w:rPr>
              <w:t xml:space="preserve">Prompt Questions: </w:t>
            </w:r>
          </w:p>
          <w:p w14:paraId="2D57FB24"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 xml:space="preserve">Do you have a say in the directives? </w:t>
            </w:r>
          </w:p>
          <w:p w14:paraId="234A720A"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 xml:space="preserve">Can you request for changes? </w:t>
            </w:r>
          </w:p>
          <w:p w14:paraId="7A05BAED"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 xml:space="preserve">Can you modify the directives? </w:t>
            </w:r>
          </w:p>
          <w:p w14:paraId="48E1195F"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 xml:space="preserve">Do you follow the directives closely? Why? </w:t>
            </w:r>
          </w:p>
          <w:p w14:paraId="7E973457"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 xml:space="preserve">To what extent do you use this approach? Why? </w:t>
            </w:r>
          </w:p>
          <w:p w14:paraId="09BFDDDA"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 xml:space="preserve">Under what circumstances do you divert from it? Why? </w:t>
            </w:r>
          </w:p>
          <w:p w14:paraId="20AEAB92"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 xml:space="preserve">Does this approach help you manage your team better? Why? </w:t>
            </w:r>
          </w:p>
          <w:p w14:paraId="67F8BC6E"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 xml:space="preserve">Does it lead to higher efficiency? Why? </w:t>
            </w:r>
          </w:p>
          <w:p w14:paraId="4C61B13C" w14:textId="283739E5" w:rsidR="00EF5343" w:rsidRPr="00451F97" w:rsidRDefault="00EF5343" w:rsidP="00DD4544">
            <w:pPr>
              <w:pStyle w:val="ListParagraph"/>
              <w:numPr>
                <w:ilvl w:val="0"/>
                <w:numId w:val="25"/>
              </w:numPr>
              <w:spacing w:line="276" w:lineRule="auto"/>
              <w:jc w:val="left"/>
              <w:rPr>
                <w:lang w:val="en-US"/>
              </w:rPr>
            </w:pPr>
            <w:r w:rsidRPr="00451F97">
              <w:rPr>
                <w:lang w:val="en-GB"/>
              </w:rPr>
              <w:t>Does it lead to better teamwork? Why?</w:t>
            </w:r>
            <w:r w:rsidRPr="00451F97">
              <w:t xml:space="preserve"> </w:t>
            </w:r>
          </w:p>
        </w:tc>
      </w:tr>
      <w:tr w:rsidR="00EF5343" w:rsidRPr="00451F97" w14:paraId="25F1C51B" w14:textId="77777777" w:rsidTr="00DD4544">
        <w:tc>
          <w:tcPr>
            <w:tcW w:w="985" w:type="dxa"/>
          </w:tcPr>
          <w:p w14:paraId="588D254E" w14:textId="77777777" w:rsidR="00EF5343" w:rsidRPr="00451F97" w:rsidRDefault="00EF5343" w:rsidP="00842104">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hAnsi="Times New Roman" w:cs="Times New Roman"/>
                <w:color w:val="000000" w:themeColor="text1"/>
                <w:sz w:val="24"/>
                <w:szCs w:val="24"/>
              </w:rPr>
            </w:pPr>
            <w:r w:rsidRPr="00451F97">
              <w:rPr>
                <w:rFonts w:ascii="Times New Roman" w:hAnsi="Times New Roman" w:cs="Times New Roman"/>
                <w:color w:val="000000" w:themeColor="text1"/>
                <w:sz w:val="24"/>
                <w:szCs w:val="24"/>
                <w:lang w:val="en-GB"/>
              </w:rPr>
              <w:lastRenderedPageBreak/>
              <w:t>RQ1-2</w:t>
            </w:r>
          </w:p>
        </w:tc>
        <w:tc>
          <w:tcPr>
            <w:tcW w:w="1845" w:type="dxa"/>
          </w:tcPr>
          <w:p w14:paraId="39DD1660" w14:textId="77777777" w:rsidR="00EF5343" w:rsidRPr="00451F97" w:rsidRDefault="00EF5343" w:rsidP="00842104">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color w:val="000000" w:themeColor="text1"/>
                <w:sz w:val="24"/>
                <w:szCs w:val="24"/>
                <w:lang w:val="en-GB"/>
              </w:rPr>
            </w:pPr>
            <w:r w:rsidRPr="00451F97">
              <w:rPr>
                <w:rFonts w:ascii="Times New Roman" w:hAnsi="Times New Roman" w:cs="Times New Roman"/>
                <w:color w:val="000000" w:themeColor="text1"/>
                <w:sz w:val="24"/>
                <w:szCs w:val="24"/>
              </w:rPr>
              <w:t>To understand communication structure and working relationship</w:t>
            </w:r>
          </w:p>
        </w:tc>
        <w:tc>
          <w:tcPr>
            <w:tcW w:w="2835" w:type="dxa"/>
          </w:tcPr>
          <w:p w14:paraId="71B03012" w14:textId="77777777" w:rsidR="00EF5343" w:rsidRPr="00451F97" w:rsidRDefault="00EF5343" w:rsidP="00842104">
            <w:pPr>
              <w:pStyle w:val="ListParagraph"/>
              <w:numPr>
                <w:ilvl w:val="0"/>
                <w:numId w:val="23"/>
              </w:numPr>
              <w:spacing w:after="120" w:line="276" w:lineRule="auto"/>
              <w:jc w:val="left"/>
              <w:rPr>
                <w:lang w:val="en-GB"/>
              </w:rPr>
            </w:pPr>
            <w:r w:rsidRPr="00451F97">
              <w:rPr>
                <w:lang w:val="en-GB"/>
              </w:rPr>
              <w:t>How do you manage communication within your team?</w:t>
            </w:r>
          </w:p>
          <w:p w14:paraId="0F312285" w14:textId="77777777" w:rsidR="00EF5343" w:rsidRPr="00451F97" w:rsidRDefault="00EF5343" w:rsidP="00842104">
            <w:pPr>
              <w:pStyle w:val="ListParagraph"/>
              <w:numPr>
                <w:ilvl w:val="0"/>
                <w:numId w:val="23"/>
              </w:numPr>
              <w:spacing w:after="120" w:line="276" w:lineRule="auto"/>
              <w:jc w:val="left"/>
              <w:rPr>
                <w:lang w:val="en-GB"/>
              </w:rPr>
            </w:pPr>
            <w:r w:rsidRPr="00451F97">
              <w:rPr>
                <w:lang w:val="en-GB"/>
              </w:rPr>
              <w:t xml:space="preserve">How do you handle inefficiency in your department? Has this been productive within your team? Please give examples </w:t>
            </w:r>
          </w:p>
          <w:p w14:paraId="6B060515" w14:textId="77777777" w:rsidR="00EF5343" w:rsidRPr="00451F97" w:rsidRDefault="00EF5343" w:rsidP="00842104">
            <w:pPr>
              <w:pStyle w:val="ListParagraph"/>
              <w:numPr>
                <w:ilvl w:val="0"/>
                <w:numId w:val="23"/>
              </w:numPr>
              <w:spacing w:after="120" w:line="276" w:lineRule="auto"/>
              <w:jc w:val="left"/>
              <w:rPr>
                <w:lang w:val="en-GB"/>
              </w:rPr>
            </w:pPr>
            <w:r w:rsidRPr="00451F97">
              <w:rPr>
                <w:lang w:val="en-GB"/>
              </w:rPr>
              <w:t>How would you describe your relationship with the following? Please provide examples to illustrate the relationship.</w:t>
            </w:r>
          </w:p>
          <w:p w14:paraId="60FDDC61" w14:textId="77777777" w:rsidR="00EF5343" w:rsidRPr="00451F97" w:rsidRDefault="00EF5343" w:rsidP="00842104">
            <w:pPr>
              <w:pStyle w:val="Body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imes New Roman" w:eastAsia="Times New Roman" w:hAnsi="Times New Roman" w:cs="Times New Roman"/>
                <w:color w:val="000000" w:themeColor="text1"/>
                <w:sz w:val="24"/>
                <w:szCs w:val="24"/>
              </w:rPr>
            </w:pPr>
            <w:r w:rsidRPr="00451F97">
              <w:rPr>
                <w:rFonts w:ascii="Times New Roman" w:eastAsia="Times New Roman" w:hAnsi="Times New Roman" w:cs="Times New Roman"/>
                <w:color w:val="000000" w:themeColor="text1"/>
                <w:sz w:val="24"/>
                <w:szCs w:val="24"/>
              </w:rPr>
              <w:t xml:space="preserve">your immediate boss </w:t>
            </w:r>
          </w:p>
          <w:p w14:paraId="05FC68DB" w14:textId="77777777" w:rsidR="00EF5343" w:rsidRPr="00451F97" w:rsidRDefault="00EF5343" w:rsidP="00842104">
            <w:pPr>
              <w:pStyle w:val="Body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imes New Roman" w:eastAsia="Times New Roman" w:hAnsi="Times New Roman" w:cs="Times New Roman"/>
                <w:color w:val="000000" w:themeColor="text1"/>
                <w:sz w:val="24"/>
                <w:szCs w:val="24"/>
              </w:rPr>
            </w:pPr>
            <w:r w:rsidRPr="00451F97">
              <w:rPr>
                <w:rFonts w:ascii="Times New Roman" w:eastAsia="Times New Roman" w:hAnsi="Times New Roman" w:cs="Times New Roman"/>
                <w:color w:val="000000" w:themeColor="text1"/>
                <w:sz w:val="24"/>
                <w:szCs w:val="24"/>
              </w:rPr>
              <w:t xml:space="preserve">team leaders/supervisors working under </w:t>
            </w:r>
            <w:proofErr w:type="gramStart"/>
            <w:r w:rsidRPr="00451F97">
              <w:rPr>
                <w:rFonts w:ascii="Times New Roman" w:eastAsia="Times New Roman" w:hAnsi="Times New Roman" w:cs="Times New Roman"/>
                <w:color w:val="000000" w:themeColor="text1"/>
                <w:sz w:val="24"/>
                <w:szCs w:val="24"/>
              </w:rPr>
              <w:t>you</w:t>
            </w:r>
            <w:proofErr w:type="gramEnd"/>
            <w:r w:rsidRPr="00451F97">
              <w:rPr>
                <w:rFonts w:ascii="Times New Roman" w:eastAsia="Times New Roman" w:hAnsi="Times New Roman" w:cs="Times New Roman"/>
                <w:color w:val="000000" w:themeColor="text1"/>
                <w:sz w:val="24"/>
                <w:szCs w:val="24"/>
              </w:rPr>
              <w:t xml:space="preserve"> </w:t>
            </w:r>
          </w:p>
          <w:p w14:paraId="3F4F5773" w14:textId="77777777" w:rsidR="00EF5343" w:rsidRPr="00451F97" w:rsidRDefault="00EF5343" w:rsidP="00842104">
            <w:pPr>
              <w:pStyle w:val="Body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Times New Roman" w:eastAsia="Times New Roman" w:hAnsi="Times New Roman" w:cs="Times New Roman"/>
                <w:color w:val="000000" w:themeColor="text1"/>
                <w:sz w:val="24"/>
                <w:szCs w:val="24"/>
              </w:rPr>
            </w:pPr>
            <w:r w:rsidRPr="00451F97">
              <w:rPr>
                <w:rFonts w:ascii="Times New Roman" w:eastAsia="Times New Roman" w:hAnsi="Times New Roman" w:cs="Times New Roman"/>
                <w:color w:val="000000" w:themeColor="text1"/>
                <w:sz w:val="24"/>
                <w:szCs w:val="24"/>
              </w:rPr>
              <w:t>all your operators</w:t>
            </w:r>
          </w:p>
          <w:p w14:paraId="61DAB1F7" w14:textId="26345393" w:rsidR="00EF5343" w:rsidRPr="00451F97" w:rsidRDefault="00EF5343" w:rsidP="00842104">
            <w:pPr>
              <w:pStyle w:val="ListParagraph"/>
              <w:numPr>
                <w:ilvl w:val="0"/>
                <w:numId w:val="23"/>
              </w:numPr>
              <w:spacing w:after="120" w:line="276" w:lineRule="auto"/>
              <w:jc w:val="left"/>
            </w:pPr>
            <w:r w:rsidRPr="00451F97">
              <w:rPr>
                <w:lang w:val="en-GB"/>
              </w:rPr>
              <w:t>Please describe how flexible are you with the team with regard to communication, time</w:t>
            </w:r>
            <w:r w:rsidR="007504A2">
              <w:rPr>
                <w:lang w:val="en-GB"/>
              </w:rPr>
              <w:t>,</w:t>
            </w:r>
            <w:r w:rsidRPr="00451F97">
              <w:rPr>
                <w:lang w:val="en-GB"/>
              </w:rPr>
              <w:t xml:space="preserve"> and tasks assigned</w:t>
            </w:r>
            <w:r w:rsidR="007504A2">
              <w:rPr>
                <w:lang w:val="en-GB"/>
              </w:rPr>
              <w:t>.</w:t>
            </w:r>
            <w:r w:rsidRPr="00451F97">
              <w:rPr>
                <w:lang w:val="en-GB"/>
              </w:rPr>
              <w:t xml:space="preserve"> Do give examples.</w:t>
            </w:r>
          </w:p>
        </w:tc>
        <w:tc>
          <w:tcPr>
            <w:tcW w:w="3402" w:type="dxa"/>
          </w:tcPr>
          <w:p w14:paraId="1DEA2CBF" w14:textId="77777777" w:rsidR="00EF5343" w:rsidRPr="00451F97" w:rsidRDefault="00EF5343" w:rsidP="00842104">
            <w:pPr>
              <w:spacing w:line="276" w:lineRule="auto"/>
              <w:jc w:val="left"/>
              <w:rPr>
                <w:rFonts w:eastAsia="Times New Roman"/>
                <w:color w:val="000000" w:themeColor="text1"/>
              </w:rPr>
            </w:pPr>
            <w:r w:rsidRPr="00451F97">
              <w:rPr>
                <w:rFonts w:eastAsia="Times New Roman"/>
                <w:color w:val="000000" w:themeColor="text1"/>
              </w:rPr>
              <w:t xml:space="preserve">Prompt Questions: </w:t>
            </w:r>
          </w:p>
          <w:p w14:paraId="3BC350F6"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Do you meet your team regularly?</w:t>
            </w:r>
          </w:p>
          <w:p w14:paraId="4F05C256"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Do you send regular emails?</w:t>
            </w:r>
          </w:p>
          <w:p w14:paraId="2AFD3655" w14:textId="77777777" w:rsidR="00EF5343" w:rsidRPr="00451F97" w:rsidRDefault="00EF5343" w:rsidP="00842104">
            <w:pPr>
              <w:pStyle w:val="ListParagraph"/>
              <w:numPr>
                <w:ilvl w:val="0"/>
                <w:numId w:val="25"/>
              </w:numPr>
              <w:spacing w:line="276" w:lineRule="auto"/>
              <w:jc w:val="left"/>
              <w:rPr>
                <w:lang w:val="en-GB"/>
              </w:rPr>
            </w:pPr>
            <w:r w:rsidRPr="00451F97">
              <w:rPr>
                <w:lang w:val="en-GB"/>
              </w:rPr>
              <w:t>Do you have daily/weekly/monthly meetings with your team?</w:t>
            </w:r>
          </w:p>
          <w:p w14:paraId="4F1A3398" w14:textId="77777777" w:rsidR="00EF5343" w:rsidRPr="00451F97" w:rsidRDefault="00EF5343" w:rsidP="00842104">
            <w:pPr>
              <w:pStyle w:val="ListParagraph"/>
              <w:numPr>
                <w:ilvl w:val="0"/>
                <w:numId w:val="25"/>
              </w:numPr>
              <w:spacing w:line="276" w:lineRule="auto"/>
              <w:jc w:val="left"/>
              <w:rPr>
                <w:lang w:val="en-GB"/>
              </w:rPr>
            </w:pPr>
            <w:r w:rsidRPr="00451F97">
              <w:rPr>
                <w:lang w:val="en-GB"/>
              </w:rPr>
              <w:t>Do you meet the entire team at once? If not, what do you do?</w:t>
            </w:r>
          </w:p>
          <w:p w14:paraId="3B3A2A75" w14:textId="4076EDDE" w:rsidR="00EF5343" w:rsidRPr="00451F97" w:rsidRDefault="00EF5343" w:rsidP="00DD4544">
            <w:pPr>
              <w:pStyle w:val="ListParagraph"/>
              <w:numPr>
                <w:ilvl w:val="0"/>
                <w:numId w:val="25"/>
              </w:numPr>
              <w:spacing w:line="276" w:lineRule="auto"/>
              <w:jc w:val="left"/>
              <w:rPr>
                <w:lang w:val="en-GB"/>
              </w:rPr>
            </w:pPr>
            <w:r w:rsidRPr="00451F97">
              <w:rPr>
                <w:lang w:val="en-GB"/>
              </w:rPr>
              <w:t>Do you allow staff members to approach you directly for feedback or suggestions?</w:t>
            </w:r>
          </w:p>
          <w:p w14:paraId="417B94FC"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What do they usually approach you for?</w:t>
            </w:r>
          </w:p>
          <w:p w14:paraId="3D0F5027"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Are you given autonomy by your boss? Please give examples.</w:t>
            </w:r>
          </w:p>
          <w:p w14:paraId="0F82C263"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Do you wish you had more flexibility at work? What kind of flexibility do you require?</w:t>
            </w:r>
          </w:p>
          <w:p w14:paraId="2667F7C1"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Do you allow autonomy to your team to manage their goals? How do you do this?</w:t>
            </w:r>
          </w:p>
          <w:p w14:paraId="7D986BE5"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Are they more productive with autonomy? Why do you say so?</w:t>
            </w:r>
          </w:p>
          <w:p w14:paraId="5B7026A7"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Do you reprimand staff members for their mistakes? How do you address this?</w:t>
            </w:r>
          </w:p>
          <w:p w14:paraId="7887B53F"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How do you ensure your expectations are aligned with your team?</w:t>
            </w:r>
          </w:p>
          <w:p w14:paraId="09413743" w14:textId="77777777" w:rsidR="00EF5343" w:rsidRPr="00451F97" w:rsidRDefault="00EF5343" w:rsidP="00DD4544">
            <w:pPr>
              <w:pStyle w:val="ListParagraph"/>
              <w:numPr>
                <w:ilvl w:val="0"/>
                <w:numId w:val="25"/>
              </w:numPr>
              <w:spacing w:line="276" w:lineRule="auto"/>
              <w:jc w:val="left"/>
              <w:rPr>
                <w:rFonts w:eastAsia="Times New Roman"/>
              </w:rPr>
            </w:pPr>
            <w:r w:rsidRPr="00451F97">
              <w:rPr>
                <w:lang w:val="en-GB"/>
              </w:rPr>
              <w:t>How do you ensure team expectations are aligned with the department goals?</w:t>
            </w:r>
          </w:p>
        </w:tc>
      </w:tr>
      <w:tr w:rsidR="00EF5343" w:rsidRPr="00451F97" w14:paraId="0396261E" w14:textId="77777777" w:rsidTr="00DD4544">
        <w:tc>
          <w:tcPr>
            <w:tcW w:w="985" w:type="dxa"/>
          </w:tcPr>
          <w:p w14:paraId="47236663" w14:textId="77777777" w:rsidR="00EF5343" w:rsidRPr="00451F97" w:rsidRDefault="00EF5343" w:rsidP="00842104">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color w:val="000000" w:themeColor="text1"/>
                <w:sz w:val="24"/>
                <w:szCs w:val="24"/>
                <w:lang w:val="en-GB"/>
              </w:rPr>
            </w:pPr>
            <w:r w:rsidRPr="00451F97">
              <w:rPr>
                <w:rFonts w:ascii="Times New Roman" w:hAnsi="Times New Roman" w:cs="Times New Roman"/>
                <w:color w:val="000000" w:themeColor="text1"/>
                <w:sz w:val="24"/>
                <w:szCs w:val="24"/>
                <w:lang w:val="en-GB"/>
              </w:rPr>
              <w:t>RQ1-3</w:t>
            </w:r>
          </w:p>
        </w:tc>
        <w:tc>
          <w:tcPr>
            <w:tcW w:w="1845" w:type="dxa"/>
          </w:tcPr>
          <w:p w14:paraId="341BCC0B" w14:textId="2D9031B8" w:rsidR="00EF5343" w:rsidRPr="00451F97" w:rsidRDefault="00EF5343" w:rsidP="00842104">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color w:val="000000" w:themeColor="text1"/>
                <w:sz w:val="24"/>
                <w:szCs w:val="24"/>
                <w:lang w:val="en-GB"/>
              </w:rPr>
            </w:pPr>
            <w:r w:rsidRPr="00451F97">
              <w:rPr>
                <w:rFonts w:ascii="Times New Roman" w:hAnsi="Times New Roman" w:cs="Times New Roman"/>
                <w:color w:val="000000" w:themeColor="text1"/>
                <w:sz w:val="24"/>
                <w:szCs w:val="24"/>
                <w:lang w:val="en-GB"/>
              </w:rPr>
              <w:t xml:space="preserve">To understand leadership </w:t>
            </w:r>
            <w:proofErr w:type="spellStart"/>
            <w:r w:rsidRPr="00451F97">
              <w:rPr>
                <w:rFonts w:ascii="Times New Roman" w:hAnsi="Times New Roman" w:cs="Times New Roman"/>
                <w:color w:val="000000" w:themeColor="text1"/>
                <w:sz w:val="24"/>
                <w:szCs w:val="24"/>
                <w:lang w:val="en-GB"/>
              </w:rPr>
              <w:t>behavior</w:t>
            </w:r>
            <w:proofErr w:type="spellEnd"/>
            <w:r w:rsidRPr="00451F97">
              <w:rPr>
                <w:rFonts w:ascii="Times New Roman" w:hAnsi="Times New Roman" w:cs="Times New Roman"/>
                <w:color w:val="000000" w:themeColor="text1"/>
                <w:sz w:val="24"/>
                <w:szCs w:val="24"/>
                <w:lang w:val="en-GB"/>
              </w:rPr>
              <w:t xml:space="preserve"> - initiatives </w:t>
            </w:r>
            <w:r w:rsidRPr="00451F97">
              <w:rPr>
                <w:rFonts w:ascii="Times New Roman" w:hAnsi="Times New Roman" w:cs="Times New Roman"/>
                <w:color w:val="000000" w:themeColor="text1"/>
                <w:sz w:val="24"/>
                <w:szCs w:val="24"/>
                <w:lang w:val="en-GB"/>
              </w:rPr>
              <w:lastRenderedPageBreak/>
              <w:t>during ERP upgrade &amp; team support</w:t>
            </w:r>
          </w:p>
        </w:tc>
        <w:tc>
          <w:tcPr>
            <w:tcW w:w="2835" w:type="dxa"/>
          </w:tcPr>
          <w:p w14:paraId="296F80F0" w14:textId="77777777" w:rsidR="00EF5343" w:rsidRPr="00451F97" w:rsidRDefault="00EF5343" w:rsidP="00842104">
            <w:pPr>
              <w:pStyle w:val="ListParagraph"/>
              <w:numPr>
                <w:ilvl w:val="0"/>
                <w:numId w:val="23"/>
              </w:numPr>
              <w:spacing w:after="120" w:line="276" w:lineRule="auto"/>
              <w:jc w:val="left"/>
              <w:rPr>
                <w:lang w:val="en-GB"/>
              </w:rPr>
            </w:pPr>
            <w:r w:rsidRPr="00451F97">
              <w:rPr>
                <w:lang w:val="en-GB"/>
              </w:rPr>
              <w:lastRenderedPageBreak/>
              <w:t xml:space="preserve">Please elaborate on how you laid out the plan and goals for your </w:t>
            </w:r>
            <w:r w:rsidRPr="00451F97">
              <w:rPr>
                <w:lang w:val="en-GB"/>
              </w:rPr>
              <w:lastRenderedPageBreak/>
              <w:t>team to achieve out of the ERP upgrade.</w:t>
            </w:r>
          </w:p>
          <w:p w14:paraId="35B240D8" w14:textId="77777777" w:rsidR="00EF5343" w:rsidRPr="00451F97" w:rsidRDefault="00EF5343" w:rsidP="00842104">
            <w:pPr>
              <w:pStyle w:val="ListParagraph"/>
              <w:numPr>
                <w:ilvl w:val="0"/>
                <w:numId w:val="23"/>
              </w:numPr>
              <w:spacing w:after="120" w:line="276" w:lineRule="auto"/>
              <w:jc w:val="left"/>
              <w:rPr>
                <w:lang w:val="en-GB"/>
              </w:rPr>
            </w:pPr>
            <w:r w:rsidRPr="00451F97">
              <w:rPr>
                <w:lang w:val="en-GB"/>
              </w:rPr>
              <w:t>How did the team react to the initial plan and goal set out for them?</w:t>
            </w:r>
          </w:p>
          <w:p w14:paraId="126E6727" w14:textId="77777777" w:rsidR="00EF5343" w:rsidRPr="00451F97" w:rsidRDefault="00EF5343" w:rsidP="00842104">
            <w:pPr>
              <w:pStyle w:val="ListParagraph"/>
              <w:numPr>
                <w:ilvl w:val="0"/>
                <w:numId w:val="23"/>
              </w:numPr>
              <w:spacing w:after="120" w:line="276" w:lineRule="auto"/>
              <w:jc w:val="left"/>
              <w:rPr>
                <w:lang w:val="en-GB"/>
              </w:rPr>
            </w:pPr>
            <w:r w:rsidRPr="00451F97">
              <w:rPr>
                <w:lang w:val="en-GB"/>
              </w:rPr>
              <w:t xml:space="preserve">How did you support them to achieve the goals? </w:t>
            </w:r>
          </w:p>
          <w:p w14:paraId="3077FDFD" w14:textId="77777777" w:rsidR="00EF5343" w:rsidRPr="00451F97" w:rsidRDefault="00EF5343" w:rsidP="00842104">
            <w:pPr>
              <w:pStyle w:val="ListParagraph"/>
              <w:numPr>
                <w:ilvl w:val="0"/>
                <w:numId w:val="23"/>
              </w:numPr>
              <w:spacing w:after="120" w:line="276" w:lineRule="auto"/>
              <w:jc w:val="left"/>
              <w:rPr>
                <w:lang w:val="en-GB"/>
              </w:rPr>
            </w:pPr>
            <w:r w:rsidRPr="00451F97">
              <w:rPr>
                <w:lang w:val="en-GB"/>
              </w:rPr>
              <w:t>What type of support did you provide to your team?</w:t>
            </w:r>
          </w:p>
          <w:p w14:paraId="06579CF1" w14:textId="77777777" w:rsidR="00EF5343" w:rsidRPr="00451F97" w:rsidRDefault="00EF5343" w:rsidP="00842104">
            <w:pPr>
              <w:pStyle w:val="ListParagraph"/>
              <w:numPr>
                <w:ilvl w:val="0"/>
                <w:numId w:val="23"/>
              </w:numPr>
              <w:spacing w:after="120" w:line="276" w:lineRule="auto"/>
              <w:jc w:val="left"/>
              <w:rPr>
                <w:lang w:val="en-GB"/>
              </w:rPr>
            </w:pPr>
            <w:r w:rsidRPr="00451F97">
              <w:rPr>
                <w:lang w:val="en-GB"/>
              </w:rPr>
              <w:t xml:space="preserve">What were the reactions of your team towards the support? </w:t>
            </w:r>
          </w:p>
          <w:p w14:paraId="6A2C8EB5" w14:textId="77777777" w:rsidR="00EF5343" w:rsidRPr="00451F97" w:rsidRDefault="00EF5343" w:rsidP="00842104">
            <w:pPr>
              <w:pStyle w:val="ListParagraph"/>
              <w:numPr>
                <w:ilvl w:val="0"/>
                <w:numId w:val="23"/>
              </w:numPr>
              <w:spacing w:after="120" w:line="276" w:lineRule="auto"/>
              <w:jc w:val="left"/>
              <w:rPr>
                <w:lang w:val="en-GB"/>
              </w:rPr>
            </w:pPr>
            <w:r w:rsidRPr="00451F97">
              <w:rPr>
                <w:lang w:val="en-GB"/>
              </w:rPr>
              <w:t>Did you find the support provided, being helpful toward a more productive team? Please elaborate.</w:t>
            </w:r>
          </w:p>
          <w:p w14:paraId="4A6BA8B2" w14:textId="77777777" w:rsidR="00EF5343" w:rsidRPr="00451F97" w:rsidRDefault="00EF5343" w:rsidP="00DD4544">
            <w:pPr>
              <w:pStyle w:val="BodyA"/>
              <w:spacing w:line="276" w:lineRule="auto"/>
              <w:ind w:left="360"/>
              <w:rPr>
                <w:rFonts w:ascii="Times New Roman" w:hAnsi="Times New Roman" w:cs="Times New Roman"/>
                <w:color w:val="000000" w:themeColor="text1"/>
                <w:sz w:val="24"/>
                <w:szCs w:val="24"/>
                <w:lang w:val="en-GB"/>
              </w:rPr>
            </w:pPr>
          </w:p>
        </w:tc>
        <w:tc>
          <w:tcPr>
            <w:tcW w:w="3402" w:type="dxa"/>
          </w:tcPr>
          <w:p w14:paraId="1F338092" w14:textId="77777777" w:rsidR="00EF5343" w:rsidRPr="00451F97" w:rsidRDefault="00EF5343" w:rsidP="00842104">
            <w:pPr>
              <w:spacing w:line="276" w:lineRule="auto"/>
              <w:jc w:val="left"/>
              <w:rPr>
                <w:color w:val="000000" w:themeColor="text1"/>
                <w:lang w:val="en-GB"/>
              </w:rPr>
            </w:pPr>
            <w:r w:rsidRPr="00451F97">
              <w:rPr>
                <w:color w:val="000000" w:themeColor="text1"/>
                <w:lang w:val="en-GB"/>
              </w:rPr>
              <w:lastRenderedPageBreak/>
              <w:t>Prompt Questions:</w:t>
            </w:r>
          </w:p>
          <w:p w14:paraId="15D81498"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 xml:space="preserve">Did you have a separate session with your team to explain the vision and </w:t>
            </w:r>
            <w:r w:rsidRPr="00451F97">
              <w:rPr>
                <w:lang w:val="en-GB"/>
              </w:rPr>
              <w:lastRenderedPageBreak/>
              <w:t>mission of the project prior to the project start?</w:t>
            </w:r>
          </w:p>
          <w:p w14:paraId="1D9ABD80"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Were they aware of the entire timeline and their roles within the project?</w:t>
            </w:r>
          </w:p>
          <w:p w14:paraId="54648667"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How did they manage their day-to-day operations together with the project work?</w:t>
            </w:r>
          </w:p>
          <w:p w14:paraId="2F851262"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 xml:space="preserve">Are they satisfied with the support you give them? </w:t>
            </w:r>
          </w:p>
          <w:p w14:paraId="1F1F01D6" w14:textId="77777777" w:rsidR="00EF5343" w:rsidRPr="00451F97" w:rsidRDefault="00EF5343" w:rsidP="00DD4544">
            <w:pPr>
              <w:pStyle w:val="ListParagraph"/>
              <w:numPr>
                <w:ilvl w:val="0"/>
                <w:numId w:val="25"/>
              </w:numPr>
              <w:spacing w:line="276" w:lineRule="auto"/>
              <w:jc w:val="left"/>
              <w:rPr>
                <w:lang w:val="en-GB"/>
              </w:rPr>
            </w:pPr>
            <w:r w:rsidRPr="00451F97">
              <w:rPr>
                <w:lang w:val="en-GB"/>
              </w:rPr>
              <w:t>If not, what else do they want?</w:t>
            </w:r>
          </w:p>
        </w:tc>
      </w:tr>
    </w:tbl>
    <w:p w14:paraId="51A2F345" w14:textId="77777777" w:rsidR="00EF5343" w:rsidRPr="00451F97" w:rsidRDefault="00EF5343" w:rsidP="00842104">
      <w:pPr>
        <w:spacing w:line="276" w:lineRule="auto"/>
        <w:rPr>
          <w:color w:val="000000" w:themeColor="text1"/>
        </w:rPr>
      </w:pPr>
    </w:p>
    <w:p w14:paraId="2D4E1475" w14:textId="77777777" w:rsidR="00AA265B" w:rsidRPr="0077482E" w:rsidRDefault="00AA265B" w:rsidP="00B4336E">
      <w:pPr>
        <w:autoSpaceDE w:val="0"/>
        <w:autoSpaceDN w:val="0"/>
        <w:spacing w:line="276" w:lineRule="auto"/>
        <w:ind w:left="540" w:hanging="480"/>
        <w:rPr>
          <w:rFonts w:eastAsia="Arial"/>
          <w:b/>
          <w:vanish/>
          <w:lang w:val="en-US" w:eastAsia="en-IN" w:bidi="bn-IN"/>
        </w:rPr>
      </w:pPr>
    </w:p>
    <w:sectPr w:rsidR="00AA265B" w:rsidRPr="0077482E" w:rsidSect="007D06DB">
      <w:headerReference w:type="even" r:id="rId84"/>
      <w:headerReference w:type="default" r:id="rId85"/>
      <w:footerReference w:type="even" r:id="rId86"/>
      <w:footerReference w:type="default" r:id="rId87"/>
      <w:headerReference w:type="first" r:id="rId88"/>
      <w:footerReference w:type="first" r:id="rId89"/>
      <w:pgSz w:w="12240" w:h="15840"/>
      <w:pgMar w:top="1080" w:right="1440" w:bottom="1260" w:left="1440" w:header="720" w:footer="720"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ECB4" w14:textId="77777777" w:rsidR="002151FF" w:rsidRDefault="002151FF" w:rsidP="001F62D3">
      <w:r>
        <w:separator/>
      </w:r>
    </w:p>
  </w:endnote>
  <w:endnote w:type="continuationSeparator" w:id="0">
    <w:p w14:paraId="1537F768" w14:textId="77777777" w:rsidR="002151FF" w:rsidRDefault="002151FF" w:rsidP="001F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E871" w14:textId="77777777" w:rsidR="007D06DB" w:rsidRDefault="007D0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3B7B" w14:textId="77777777" w:rsidR="007D06DB" w:rsidRDefault="007D0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15C6" w14:textId="77777777" w:rsidR="007D06DB" w:rsidRDefault="007D0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AF7B" w14:textId="77777777" w:rsidR="002151FF" w:rsidRDefault="002151FF" w:rsidP="001F62D3">
      <w:r>
        <w:separator/>
      </w:r>
    </w:p>
  </w:footnote>
  <w:footnote w:type="continuationSeparator" w:id="0">
    <w:p w14:paraId="05F77487" w14:textId="77777777" w:rsidR="002151FF" w:rsidRDefault="002151FF" w:rsidP="001F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264C" w14:textId="77777777" w:rsidR="007D06DB" w:rsidRDefault="007D0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690730"/>
      <w:docPartObj>
        <w:docPartGallery w:val="Page Numbers (Top of Page)"/>
        <w:docPartUnique/>
      </w:docPartObj>
    </w:sdtPr>
    <w:sdtEndPr>
      <w:rPr>
        <w:noProof/>
      </w:rPr>
    </w:sdtEndPr>
    <w:sdtContent>
      <w:p w14:paraId="22A2D672" w14:textId="75F5E8FB" w:rsidR="007D06DB" w:rsidRDefault="007D06DB">
        <w:pPr>
          <w:pStyle w:val="Header"/>
          <w:jc w:val="right"/>
        </w:pPr>
        <w:r w:rsidRPr="0061764C">
          <w:rPr>
            <w:rFonts w:asciiTheme="minorHAnsi" w:hAnsiTheme="minorHAnsi" w:cstheme="minorHAnsi"/>
            <w:sz w:val="22"/>
            <w:szCs w:val="22"/>
          </w:rPr>
          <w:fldChar w:fldCharType="begin"/>
        </w:r>
        <w:r w:rsidRPr="0061764C">
          <w:rPr>
            <w:rFonts w:asciiTheme="minorHAnsi" w:hAnsiTheme="minorHAnsi" w:cstheme="minorHAnsi"/>
            <w:sz w:val="22"/>
            <w:szCs w:val="22"/>
          </w:rPr>
          <w:instrText xml:space="preserve"> PAGE   \* MERGEFORMAT </w:instrText>
        </w:r>
        <w:r w:rsidRPr="0061764C">
          <w:rPr>
            <w:rFonts w:asciiTheme="minorHAnsi" w:hAnsiTheme="minorHAnsi" w:cstheme="minorHAnsi"/>
            <w:sz w:val="22"/>
            <w:szCs w:val="22"/>
          </w:rPr>
          <w:fldChar w:fldCharType="separate"/>
        </w:r>
        <w:r w:rsidRPr="0061764C">
          <w:rPr>
            <w:rFonts w:asciiTheme="minorHAnsi" w:hAnsiTheme="minorHAnsi" w:cstheme="minorHAnsi"/>
            <w:noProof/>
            <w:sz w:val="22"/>
            <w:szCs w:val="22"/>
          </w:rPr>
          <w:t>2</w:t>
        </w:r>
        <w:r w:rsidRPr="0061764C">
          <w:rPr>
            <w:rFonts w:asciiTheme="minorHAnsi" w:hAnsiTheme="minorHAnsi" w:cstheme="minorHAnsi"/>
            <w:noProof/>
            <w:sz w:val="22"/>
            <w:szCs w:val="22"/>
          </w:rPr>
          <w:fldChar w:fldCharType="end"/>
        </w:r>
      </w:p>
    </w:sdtContent>
  </w:sdt>
  <w:p w14:paraId="4F572F77" w14:textId="77777777" w:rsidR="0000692B" w:rsidRPr="007D06DB" w:rsidRDefault="0000692B" w:rsidP="007D0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6CE6" w14:textId="77777777" w:rsidR="007D06DB" w:rsidRDefault="007D0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393"/>
    <w:multiLevelType w:val="hybridMultilevel"/>
    <w:tmpl w:val="2410E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579DE"/>
    <w:multiLevelType w:val="hybridMultilevel"/>
    <w:tmpl w:val="29760584"/>
    <w:lvl w:ilvl="0" w:tplc="4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A951CB6"/>
    <w:multiLevelType w:val="hybridMultilevel"/>
    <w:tmpl w:val="628AB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61358"/>
    <w:multiLevelType w:val="multilevel"/>
    <w:tmpl w:val="5A28397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770552"/>
    <w:multiLevelType w:val="hybridMultilevel"/>
    <w:tmpl w:val="ACA4B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5405E"/>
    <w:multiLevelType w:val="hybridMultilevel"/>
    <w:tmpl w:val="9AD66C92"/>
    <w:lvl w:ilvl="0" w:tplc="988485C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C5042"/>
    <w:multiLevelType w:val="hybridMultilevel"/>
    <w:tmpl w:val="7E760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12772F"/>
    <w:multiLevelType w:val="hybridMultilevel"/>
    <w:tmpl w:val="5860C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C46D3"/>
    <w:multiLevelType w:val="multilevel"/>
    <w:tmpl w:val="AC7A7686"/>
    <w:lvl w:ilvl="0">
      <w:start w:val="1"/>
      <w:numFmt w:val="decimal"/>
      <w:lvlText w:val="%1."/>
      <w:lvlJc w:val="left"/>
      <w:pPr>
        <w:ind w:left="720" w:hanging="360"/>
      </w:pPr>
    </w:lvl>
    <w:lvl w:ilvl="1">
      <w:numFmt w:val="decimal"/>
      <w:isLgl/>
      <w:lvlText w:val="%1.%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7A6AA2"/>
    <w:multiLevelType w:val="hybridMultilevel"/>
    <w:tmpl w:val="B9C8E170"/>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0" w15:restartNumberingAfterBreak="0">
    <w:nsid w:val="22D61E5D"/>
    <w:multiLevelType w:val="hybridMultilevel"/>
    <w:tmpl w:val="23D6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173898"/>
    <w:multiLevelType w:val="hybridMultilevel"/>
    <w:tmpl w:val="C022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A1437"/>
    <w:multiLevelType w:val="hybridMultilevel"/>
    <w:tmpl w:val="B63EE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316EF0"/>
    <w:multiLevelType w:val="hybridMultilevel"/>
    <w:tmpl w:val="8168F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E61B72"/>
    <w:multiLevelType w:val="hybridMultilevel"/>
    <w:tmpl w:val="C6ECE6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20315F"/>
    <w:multiLevelType w:val="multilevel"/>
    <w:tmpl w:val="A8BEF2A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2976EB6"/>
    <w:multiLevelType w:val="hybridMultilevel"/>
    <w:tmpl w:val="13167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635354"/>
    <w:multiLevelType w:val="hybridMultilevel"/>
    <w:tmpl w:val="EF9A7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F077E8"/>
    <w:multiLevelType w:val="hybridMultilevel"/>
    <w:tmpl w:val="BEC66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DD5AE0"/>
    <w:multiLevelType w:val="hybridMultilevel"/>
    <w:tmpl w:val="F7763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220A06"/>
    <w:multiLevelType w:val="hybridMultilevel"/>
    <w:tmpl w:val="5B8C8E26"/>
    <w:lvl w:ilvl="0" w:tplc="90CEBACA">
      <w:start w:val="2"/>
      <w:numFmt w:val="bullet"/>
      <w:lvlText w:val="-"/>
      <w:lvlJc w:val="left"/>
      <w:pPr>
        <w:ind w:left="1080" w:hanging="360"/>
      </w:pPr>
      <w:rPr>
        <w:rFonts w:ascii="Times New Roman" w:eastAsiaTheme="minorHAnsi" w:hAnsi="Times New Roman" w:cs="Times New Roman" w:hint="default"/>
      </w:rPr>
    </w:lvl>
    <w:lvl w:ilvl="1" w:tplc="44090003">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1" w15:restartNumberingAfterBreak="0">
    <w:nsid w:val="54FA41D8"/>
    <w:multiLevelType w:val="hybridMultilevel"/>
    <w:tmpl w:val="29A89B62"/>
    <w:lvl w:ilvl="0" w:tplc="0409000F">
      <w:start w:val="1"/>
      <w:numFmt w:val="decimal"/>
      <w:lvlText w:val="%1."/>
      <w:lvlJc w:val="left"/>
      <w:pPr>
        <w:ind w:left="720" w:hanging="360"/>
      </w:pPr>
      <w:rPr>
        <w:rFonts w:hint="default"/>
      </w:rPr>
    </w:lvl>
    <w:lvl w:ilvl="1" w:tplc="9F425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6034C"/>
    <w:multiLevelType w:val="hybridMultilevel"/>
    <w:tmpl w:val="3E90A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0655C1"/>
    <w:multiLevelType w:val="hybridMultilevel"/>
    <w:tmpl w:val="A648C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F43E67"/>
    <w:multiLevelType w:val="multilevel"/>
    <w:tmpl w:val="9514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DD50ED"/>
    <w:multiLevelType w:val="hybridMultilevel"/>
    <w:tmpl w:val="50985960"/>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bullet"/>
      <w:lvlText w:val=""/>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CEC12F3"/>
    <w:multiLevelType w:val="hybridMultilevel"/>
    <w:tmpl w:val="E3DAC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0188A"/>
    <w:multiLevelType w:val="hybridMultilevel"/>
    <w:tmpl w:val="1ABC0818"/>
    <w:lvl w:ilvl="0" w:tplc="4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1485C"/>
    <w:multiLevelType w:val="hybridMultilevel"/>
    <w:tmpl w:val="64440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9E2543"/>
    <w:multiLevelType w:val="hybridMultilevel"/>
    <w:tmpl w:val="866E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D3239"/>
    <w:multiLevelType w:val="hybridMultilevel"/>
    <w:tmpl w:val="154E9688"/>
    <w:lvl w:ilvl="0" w:tplc="4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10A612D"/>
    <w:multiLevelType w:val="hybridMultilevel"/>
    <w:tmpl w:val="15D2611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701A28"/>
    <w:multiLevelType w:val="hybridMultilevel"/>
    <w:tmpl w:val="489C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F6D84"/>
    <w:multiLevelType w:val="multilevel"/>
    <w:tmpl w:val="D400C3A8"/>
    <w:lvl w:ilvl="0">
      <w:start w:val="4"/>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5F62667"/>
    <w:multiLevelType w:val="multilevel"/>
    <w:tmpl w:val="9F5C21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6282380"/>
    <w:multiLevelType w:val="hybridMultilevel"/>
    <w:tmpl w:val="5860C0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BA4122"/>
    <w:multiLevelType w:val="hybridMultilevel"/>
    <w:tmpl w:val="166A5694"/>
    <w:lvl w:ilvl="0" w:tplc="0809000F">
      <w:start w:val="1"/>
      <w:numFmt w:val="decimal"/>
      <w:lvlText w:val="%1."/>
      <w:lvlJc w:val="left"/>
      <w:pPr>
        <w:ind w:left="720" w:hanging="360"/>
      </w:pPr>
      <w:rPr>
        <w:rFonts w:hint="default"/>
      </w:rPr>
    </w:lvl>
    <w:lvl w:ilvl="1" w:tplc="D8FE0532">
      <w:start w:val="1"/>
      <w:numFmt w:val="lowerLetter"/>
      <w:lvlText w:val="%2."/>
      <w:lvlJc w:val="left"/>
      <w:pPr>
        <w:ind w:left="1440" w:hanging="360"/>
      </w:pPr>
      <w:rPr>
        <w:rFonts w:ascii="Times New Roman" w:eastAsia="MS Mincho"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FA5378"/>
    <w:multiLevelType w:val="hybridMultilevel"/>
    <w:tmpl w:val="AE6E2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D87A76"/>
    <w:multiLevelType w:val="hybridMultilevel"/>
    <w:tmpl w:val="CC22E9B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9" w15:restartNumberingAfterBreak="0">
    <w:nsid w:val="7BA9451E"/>
    <w:multiLevelType w:val="hybridMultilevel"/>
    <w:tmpl w:val="C11CE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AC166F"/>
    <w:multiLevelType w:val="hybridMultilevel"/>
    <w:tmpl w:val="B074E64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15:restartNumberingAfterBreak="0">
    <w:nsid w:val="7F1227F8"/>
    <w:multiLevelType w:val="hybridMultilevel"/>
    <w:tmpl w:val="EF9A77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467143">
    <w:abstractNumId w:val="21"/>
  </w:num>
  <w:num w:numId="2" w16cid:durableId="998994737">
    <w:abstractNumId w:val="20"/>
  </w:num>
  <w:num w:numId="3" w16cid:durableId="1034843714">
    <w:abstractNumId w:val="1"/>
  </w:num>
  <w:num w:numId="4" w16cid:durableId="1329988269">
    <w:abstractNumId w:val="11"/>
  </w:num>
  <w:num w:numId="5" w16cid:durableId="343672521">
    <w:abstractNumId w:val="32"/>
  </w:num>
  <w:num w:numId="6" w16cid:durableId="616183427">
    <w:abstractNumId w:val="17"/>
  </w:num>
  <w:num w:numId="7" w16cid:durableId="634259242">
    <w:abstractNumId w:val="7"/>
  </w:num>
  <w:num w:numId="8" w16cid:durableId="751127900">
    <w:abstractNumId w:val="29"/>
  </w:num>
  <w:num w:numId="9" w16cid:durableId="349525202">
    <w:abstractNumId w:val="26"/>
  </w:num>
  <w:num w:numId="10" w16cid:durableId="1800607470">
    <w:abstractNumId w:val="31"/>
  </w:num>
  <w:num w:numId="11" w16cid:durableId="1817338721">
    <w:abstractNumId w:val="24"/>
  </w:num>
  <w:num w:numId="12" w16cid:durableId="11467059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19057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2347608">
    <w:abstractNumId w:val="14"/>
  </w:num>
  <w:num w:numId="15" w16cid:durableId="961613215">
    <w:abstractNumId w:val="40"/>
  </w:num>
  <w:num w:numId="16" w16cid:durableId="1681852890">
    <w:abstractNumId w:val="8"/>
  </w:num>
  <w:num w:numId="17" w16cid:durableId="1046490312">
    <w:abstractNumId w:val="15"/>
  </w:num>
  <w:num w:numId="18" w16cid:durableId="943076855">
    <w:abstractNumId w:val="34"/>
  </w:num>
  <w:num w:numId="19" w16cid:durableId="1326208034">
    <w:abstractNumId w:val="33"/>
  </w:num>
  <w:num w:numId="20" w16cid:durableId="586158355">
    <w:abstractNumId w:val="3"/>
  </w:num>
  <w:num w:numId="21" w16cid:durableId="1483961137">
    <w:abstractNumId w:val="27"/>
  </w:num>
  <w:num w:numId="22" w16cid:durableId="866061706">
    <w:abstractNumId w:val="36"/>
  </w:num>
  <w:num w:numId="23" w16cid:durableId="1457063966">
    <w:abstractNumId w:val="9"/>
  </w:num>
  <w:num w:numId="24" w16cid:durableId="292950504">
    <w:abstractNumId w:val="25"/>
  </w:num>
  <w:num w:numId="25" w16cid:durableId="429669234">
    <w:abstractNumId w:val="10"/>
  </w:num>
  <w:num w:numId="26" w16cid:durableId="951089665">
    <w:abstractNumId w:val="13"/>
  </w:num>
  <w:num w:numId="27" w16cid:durableId="1278565068">
    <w:abstractNumId w:val="4"/>
  </w:num>
  <w:num w:numId="28" w16cid:durableId="234703130">
    <w:abstractNumId w:val="12"/>
  </w:num>
  <w:num w:numId="29" w16cid:durableId="1060521152">
    <w:abstractNumId w:val="18"/>
  </w:num>
  <w:num w:numId="30" w16cid:durableId="1178278085">
    <w:abstractNumId w:val="39"/>
  </w:num>
  <w:num w:numId="31" w16cid:durableId="1783259650">
    <w:abstractNumId w:val="38"/>
  </w:num>
  <w:num w:numId="32" w16cid:durableId="681127285">
    <w:abstractNumId w:val="6"/>
  </w:num>
  <w:num w:numId="33" w16cid:durableId="585456160">
    <w:abstractNumId w:val="22"/>
  </w:num>
  <w:num w:numId="34" w16cid:durableId="1346594583">
    <w:abstractNumId w:val="23"/>
  </w:num>
  <w:num w:numId="35" w16cid:durableId="894781991">
    <w:abstractNumId w:val="28"/>
  </w:num>
  <w:num w:numId="36" w16cid:durableId="2024478293">
    <w:abstractNumId w:val="37"/>
  </w:num>
  <w:num w:numId="37" w16cid:durableId="1962102016">
    <w:abstractNumId w:val="16"/>
  </w:num>
  <w:num w:numId="38" w16cid:durableId="1063019582">
    <w:abstractNumId w:val="19"/>
  </w:num>
  <w:num w:numId="39" w16cid:durableId="1743524276">
    <w:abstractNumId w:val="0"/>
  </w:num>
  <w:num w:numId="40" w16cid:durableId="1331179366">
    <w:abstractNumId w:val="2"/>
  </w:num>
  <w:num w:numId="41" w16cid:durableId="541865170">
    <w:abstractNumId w:val="5"/>
  </w:num>
  <w:num w:numId="42" w16cid:durableId="17063249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1MzIxtbAwMjCzNDZX0lEKTi0uzszPAykwtKgFANav4UItAAAA"/>
  </w:docVars>
  <w:rsids>
    <w:rsidRoot w:val="008560F7"/>
    <w:rsid w:val="00001731"/>
    <w:rsid w:val="000020E9"/>
    <w:rsid w:val="000023BD"/>
    <w:rsid w:val="00002D08"/>
    <w:rsid w:val="0000643F"/>
    <w:rsid w:val="0000692B"/>
    <w:rsid w:val="00010066"/>
    <w:rsid w:val="00013847"/>
    <w:rsid w:val="00015F79"/>
    <w:rsid w:val="000167E7"/>
    <w:rsid w:val="00016DF8"/>
    <w:rsid w:val="00020DAC"/>
    <w:rsid w:val="00021F27"/>
    <w:rsid w:val="00022B1C"/>
    <w:rsid w:val="0002398C"/>
    <w:rsid w:val="00030F48"/>
    <w:rsid w:val="00034C2C"/>
    <w:rsid w:val="00035CB6"/>
    <w:rsid w:val="00040320"/>
    <w:rsid w:val="000412A7"/>
    <w:rsid w:val="00041C1E"/>
    <w:rsid w:val="00042A8B"/>
    <w:rsid w:val="00043FC3"/>
    <w:rsid w:val="00045DA1"/>
    <w:rsid w:val="00046718"/>
    <w:rsid w:val="00053862"/>
    <w:rsid w:val="00057174"/>
    <w:rsid w:val="0006062B"/>
    <w:rsid w:val="000634F3"/>
    <w:rsid w:val="00064A24"/>
    <w:rsid w:val="00064F0E"/>
    <w:rsid w:val="00067A8B"/>
    <w:rsid w:val="00072090"/>
    <w:rsid w:val="0007270B"/>
    <w:rsid w:val="00073A83"/>
    <w:rsid w:val="000740EF"/>
    <w:rsid w:val="00075A4C"/>
    <w:rsid w:val="000803AF"/>
    <w:rsid w:val="00081DE3"/>
    <w:rsid w:val="0008287A"/>
    <w:rsid w:val="00082A23"/>
    <w:rsid w:val="000849B4"/>
    <w:rsid w:val="00086CF0"/>
    <w:rsid w:val="00087944"/>
    <w:rsid w:val="00092DBA"/>
    <w:rsid w:val="000973D4"/>
    <w:rsid w:val="000A3940"/>
    <w:rsid w:val="000A6C34"/>
    <w:rsid w:val="000B2425"/>
    <w:rsid w:val="000B30C0"/>
    <w:rsid w:val="000B5E20"/>
    <w:rsid w:val="000B693E"/>
    <w:rsid w:val="000B7181"/>
    <w:rsid w:val="000C02C2"/>
    <w:rsid w:val="000C07E0"/>
    <w:rsid w:val="000C0C5A"/>
    <w:rsid w:val="000C6050"/>
    <w:rsid w:val="000C7603"/>
    <w:rsid w:val="000D087F"/>
    <w:rsid w:val="000D1F3B"/>
    <w:rsid w:val="000D4ADC"/>
    <w:rsid w:val="000D4E77"/>
    <w:rsid w:val="000D5199"/>
    <w:rsid w:val="000D5C21"/>
    <w:rsid w:val="000D7B75"/>
    <w:rsid w:val="000E0CB5"/>
    <w:rsid w:val="000E0EDF"/>
    <w:rsid w:val="000E0FEE"/>
    <w:rsid w:val="000E1455"/>
    <w:rsid w:val="000E2A75"/>
    <w:rsid w:val="000E35F1"/>
    <w:rsid w:val="000E38F4"/>
    <w:rsid w:val="000E3D47"/>
    <w:rsid w:val="000E47BF"/>
    <w:rsid w:val="000E4DE7"/>
    <w:rsid w:val="000E7F1A"/>
    <w:rsid w:val="000F024F"/>
    <w:rsid w:val="000F24AA"/>
    <w:rsid w:val="000F376F"/>
    <w:rsid w:val="000F46E5"/>
    <w:rsid w:val="000F4864"/>
    <w:rsid w:val="000F4CA0"/>
    <w:rsid w:val="000F5618"/>
    <w:rsid w:val="000F62DB"/>
    <w:rsid w:val="000F7C3C"/>
    <w:rsid w:val="00100429"/>
    <w:rsid w:val="00102F65"/>
    <w:rsid w:val="00106980"/>
    <w:rsid w:val="001104DA"/>
    <w:rsid w:val="00111123"/>
    <w:rsid w:val="00111935"/>
    <w:rsid w:val="00120C5D"/>
    <w:rsid w:val="001231D7"/>
    <w:rsid w:val="00123573"/>
    <w:rsid w:val="001359F7"/>
    <w:rsid w:val="001470B2"/>
    <w:rsid w:val="00150194"/>
    <w:rsid w:val="00150644"/>
    <w:rsid w:val="00153AE3"/>
    <w:rsid w:val="00153F5A"/>
    <w:rsid w:val="001540E8"/>
    <w:rsid w:val="00154C33"/>
    <w:rsid w:val="001562FE"/>
    <w:rsid w:val="00160A62"/>
    <w:rsid w:val="00160ACB"/>
    <w:rsid w:val="0016215E"/>
    <w:rsid w:val="001626DA"/>
    <w:rsid w:val="001638AA"/>
    <w:rsid w:val="001639E7"/>
    <w:rsid w:val="00164F9F"/>
    <w:rsid w:val="00166A3F"/>
    <w:rsid w:val="00171B90"/>
    <w:rsid w:val="00174B3B"/>
    <w:rsid w:val="00174D0E"/>
    <w:rsid w:val="00174EB5"/>
    <w:rsid w:val="001750ED"/>
    <w:rsid w:val="001777B4"/>
    <w:rsid w:val="001816D9"/>
    <w:rsid w:val="00182317"/>
    <w:rsid w:val="00182C36"/>
    <w:rsid w:val="00186A44"/>
    <w:rsid w:val="00195430"/>
    <w:rsid w:val="00195AEB"/>
    <w:rsid w:val="001A04B6"/>
    <w:rsid w:val="001A1314"/>
    <w:rsid w:val="001A2C96"/>
    <w:rsid w:val="001A3C33"/>
    <w:rsid w:val="001A461E"/>
    <w:rsid w:val="001A5F18"/>
    <w:rsid w:val="001A6861"/>
    <w:rsid w:val="001B09AB"/>
    <w:rsid w:val="001B197A"/>
    <w:rsid w:val="001B74AB"/>
    <w:rsid w:val="001C0922"/>
    <w:rsid w:val="001C1507"/>
    <w:rsid w:val="001C2D77"/>
    <w:rsid w:val="001D5167"/>
    <w:rsid w:val="001E0297"/>
    <w:rsid w:val="001E1648"/>
    <w:rsid w:val="001E2707"/>
    <w:rsid w:val="001E2B8D"/>
    <w:rsid w:val="001E3E2A"/>
    <w:rsid w:val="001E4D34"/>
    <w:rsid w:val="001F1161"/>
    <w:rsid w:val="001F17D8"/>
    <w:rsid w:val="001F359C"/>
    <w:rsid w:val="001F4ED2"/>
    <w:rsid w:val="001F62D3"/>
    <w:rsid w:val="002026E9"/>
    <w:rsid w:val="00202DF1"/>
    <w:rsid w:val="00206A37"/>
    <w:rsid w:val="00206D0D"/>
    <w:rsid w:val="00207412"/>
    <w:rsid w:val="002108D8"/>
    <w:rsid w:val="00211795"/>
    <w:rsid w:val="00212437"/>
    <w:rsid w:val="002151FF"/>
    <w:rsid w:val="002153C4"/>
    <w:rsid w:val="002254C3"/>
    <w:rsid w:val="00225937"/>
    <w:rsid w:val="002273C8"/>
    <w:rsid w:val="0023370E"/>
    <w:rsid w:val="00234D44"/>
    <w:rsid w:val="00235A35"/>
    <w:rsid w:val="0023729C"/>
    <w:rsid w:val="00240013"/>
    <w:rsid w:val="00240161"/>
    <w:rsid w:val="00242A81"/>
    <w:rsid w:val="00242D24"/>
    <w:rsid w:val="002442F0"/>
    <w:rsid w:val="00244E35"/>
    <w:rsid w:val="00245ACF"/>
    <w:rsid w:val="00247BB0"/>
    <w:rsid w:val="00250286"/>
    <w:rsid w:val="002522CF"/>
    <w:rsid w:val="0025256E"/>
    <w:rsid w:val="00255174"/>
    <w:rsid w:val="00255BDC"/>
    <w:rsid w:val="00261460"/>
    <w:rsid w:val="00262F01"/>
    <w:rsid w:val="00264742"/>
    <w:rsid w:val="002652FC"/>
    <w:rsid w:val="0027139F"/>
    <w:rsid w:val="0027249C"/>
    <w:rsid w:val="00273631"/>
    <w:rsid w:val="002738B7"/>
    <w:rsid w:val="0027658B"/>
    <w:rsid w:val="00277806"/>
    <w:rsid w:val="0028074E"/>
    <w:rsid w:val="00284093"/>
    <w:rsid w:val="002840EE"/>
    <w:rsid w:val="00285330"/>
    <w:rsid w:val="002871D1"/>
    <w:rsid w:val="00287AD6"/>
    <w:rsid w:val="002904EA"/>
    <w:rsid w:val="0029584A"/>
    <w:rsid w:val="00296819"/>
    <w:rsid w:val="002976EA"/>
    <w:rsid w:val="002A2D38"/>
    <w:rsid w:val="002A74DA"/>
    <w:rsid w:val="002A7716"/>
    <w:rsid w:val="002A7972"/>
    <w:rsid w:val="002B2E51"/>
    <w:rsid w:val="002B54F9"/>
    <w:rsid w:val="002B6265"/>
    <w:rsid w:val="002B7389"/>
    <w:rsid w:val="002C10D3"/>
    <w:rsid w:val="002C2335"/>
    <w:rsid w:val="002C2C04"/>
    <w:rsid w:val="002C579E"/>
    <w:rsid w:val="002C58D1"/>
    <w:rsid w:val="002C7177"/>
    <w:rsid w:val="002D286B"/>
    <w:rsid w:val="002D2E06"/>
    <w:rsid w:val="002D3D3F"/>
    <w:rsid w:val="002D6E5A"/>
    <w:rsid w:val="002E1920"/>
    <w:rsid w:val="002E484F"/>
    <w:rsid w:val="002E4D41"/>
    <w:rsid w:val="002E509C"/>
    <w:rsid w:val="002E64EA"/>
    <w:rsid w:val="002E661D"/>
    <w:rsid w:val="002E7C85"/>
    <w:rsid w:val="002F05D1"/>
    <w:rsid w:val="002F15AE"/>
    <w:rsid w:val="002F3499"/>
    <w:rsid w:val="002F5691"/>
    <w:rsid w:val="002F7CC1"/>
    <w:rsid w:val="002F7F2D"/>
    <w:rsid w:val="00301386"/>
    <w:rsid w:val="003038CF"/>
    <w:rsid w:val="0030412C"/>
    <w:rsid w:val="00306FB6"/>
    <w:rsid w:val="00310B97"/>
    <w:rsid w:val="00313143"/>
    <w:rsid w:val="003135E7"/>
    <w:rsid w:val="003153DB"/>
    <w:rsid w:val="003200C5"/>
    <w:rsid w:val="00322F9B"/>
    <w:rsid w:val="00326164"/>
    <w:rsid w:val="003311A5"/>
    <w:rsid w:val="00332717"/>
    <w:rsid w:val="003330C2"/>
    <w:rsid w:val="003374DD"/>
    <w:rsid w:val="00340B3E"/>
    <w:rsid w:val="00341BA1"/>
    <w:rsid w:val="00343503"/>
    <w:rsid w:val="00352759"/>
    <w:rsid w:val="00355ADB"/>
    <w:rsid w:val="00357211"/>
    <w:rsid w:val="00357DAB"/>
    <w:rsid w:val="00366428"/>
    <w:rsid w:val="00366765"/>
    <w:rsid w:val="00366B46"/>
    <w:rsid w:val="00370751"/>
    <w:rsid w:val="00373997"/>
    <w:rsid w:val="00375B83"/>
    <w:rsid w:val="00375C6B"/>
    <w:rsid w:val="00377266"/>
    <w:rsid w:val="003772FA"/>
    <w:rsid w:val="00377A9D"/>
    <w:rsid w:val="00380D4A"/>
    <w:rsid w:val="00390BD7"/>
    <w:rsid w:val="0039261C"/>
    <w:rsid w:val="00392B92"/>
    <w:rsid w:val="003930B3"/>
    <w:rsid w:val="003A2CAE"/>
    <w:rsid w:val="003A3A51"/>
    <w:rsid w:val="003A55CD"/>
    <w:rsid w:val="003A5849"/>
    <w:rsid w:val="003A5D20"/>
    <w:rsid w:val="003A7896"/>
    <w:rsid w:val="003B482E"/>
    <w:rsid w:val="003B4AC6"/>
    <w:rsid w:val="003B5CA8"/>
    <w:rsid w:val="003B626C"/>
    <w:rsid w:val="003B7400"/>
    <w:rsid w:val="003C0BEA"/>
    <w:rsid w:val="003C1223"/>
    <w:rsid w:val="003C12DF"/>
    <w:rsid w:val="003C3D3B"/>
    <w:rsid w:val="003C4065"/>
    <w:rsid w:val="003C75F4"/>
    <w:rsid w:val="003C7EB9"/>
    <w:rsid w:val="003D10DA"/>
    <w:rsid w:val="003D147D"/>
    <w:rsid w:val="003D30EC"/>
    <w:rsid w:val="003D3BBA"/>
    <w:rsid w:val="003D4BF7"/>
    <w:rsid w:val="003D50DD"/>
    <w:rsid w:val="003D60C6"/>
    <w:rsid w:val="003D6B34"/>
    <w:rsid w:val="003E141D"/>
    <w:rsid w:val="003E6D15"/>
    <w:rsid w:val="003F431D"/>
    <w:rsid w:val="003F500D"/>
    <w:rsid w:val="003F561C"/>
    <w:rsid w:val="00401CA6"/>
    <w:rsid w:val="00402D72"/>
    <w:rsid w:val="00404815"/>
    <w:rsid w:val="00404C29"/>
    <w:rsid w:val="00411E0D"/>
    <w:rsid w:val="00413218"/>
    <w:rsid w:val="00417216"/>
    <w:rsid w:val="00424187"/>
    <w:rsid w:val="00427233"/>
    <w:rsid w:val="00430BF9"/>
    <w:rsid w:val="00431A12"/>
    <w:rsid w:val="00432C87"/>
    <w:rsid w:val="00435DA0"/>
    <w:rsid w:val="004507D0"/>
    <w:rsid w:val="00450947"/>
    <w:rsid w:val="00451F97"/>
    <w:rsid w:val="00453592"/>
    <w:rsid w:val="004536C3"/>
    <w:rsid w:val="00453865"/>
    <w:rsid w:val="00453CF0"/>
    <w:rsid w:val="004542BC"/>
    <w:rsid w:val="00455EEB"/>
    <w:rsid w:val="00456856"/>
    <w:rsid w:val="0045687F"/>
    <w:rsid w:val="00461192"/>
    <w:rsid w:val="00461351"/>
    <w:rsid w:val="00464239"/>
    <w:rsid w:val="00465057"/>
    <w:rsid w:val="00471FF8"/>
    <w:rsid w:val="0047630F"/>
    <w:rsid w:val="00481E8E"/>
    <w:rsid w:val="00483496"/>
    <w:rsid w:val="00487AA2"/>
    <w:rsid w:val="00487C60"/>
    <w:rsid w:val="00490F05"/>
    <w:rsid w:val="004914B7"/>
    <w:rsid w:val="0049234E"/>
    <w:rsid w:val="00493829"/>
    <w:rsid w:val="004965DD"/>
    <w:rsid w:val="004A2AC3"/>
    <w:rsid w:val="004A38BD"/>
    <w:rsid w:val="004A4C59"/>
    <w:rsid w:val="004A7368"/>
    <w:rsid w:val="004A7A6B"/>
    <w:rsid w:val="004A7C64"/>
    <w:rsid w:val="004B1E90"/>
    <w:rsid w:val="004B2324"/>
    <w:rsid w:val="004B7065"/>
    <w:rsid w:val="004C1579"/>
    <w:rsid w:val="004C2CF3"/>
    <w:rsid w:val="004C3314"/>
    <w:rsid w:val="004C5ED3"/>
    <w:rsid w:val="004C6248"/>
    <w:rsid w:val="004C626C"/>
    <w:rsid w:val="004C7375"/>
    <w:rsid w:val="004D0720"/>
    <w:rsid w:val="004D160D"/>
    <w:rsid w:val="004D3BA5"/>
    <w:rsid w:val="004D3C0F"/>
    <w:rsid w:val="004D4BEA"/>
    <w:rsid w:val="004D4CE5"/>
    <w:rsid w:val="004D7893"/>
    <w:rsid w:val="004F2228"/>
    <w:rsid w:val="004F35B4"/>
    <w:rsid w:val="004F3E37"/>
    <w:rsid w:val="004F4467"/>
    <w:rsid w:val="004F6A1F"/>
    <w:rsid w:val="00503897"/>
    <w:rsid w:val="00503FEC"/>
    <w:rsid w:val="005072DB"/>
    <w:rsid w:val="00507E5C"/>
    <w:rsid w:val="00510861"/>
    <w:rsid w:val="00512A25"/>
    <w:rsid w:val="005136F0"/>
    <w:rsid w:val="00514799"/>
    <w:rsid w:val="00516E47"/>
    <w:rsid w:val="00521D2C"/>
    <w:rsid w:val="00526C9C"/>
    <w:rsid w:val="00530D40"/>
    <w:rsid w:val="00531687"/>
    <w:rsid w:val="00533048"/>
    <w:rsid w:val="0053607E"/>
    <w:rsid w:val="00537F5D"/>
    <w:rsid w:val="00540331"/>
    <w:rsid w:val="0054239B"/>
    <w:rsid w:val="00542A96"/>
    <w:rsid w:val="00543D9A"/>
    <w:rsid w:val="005453F0"/>
    <w:rsid w:val="0054696E"/>
    <w:rsid w:val="00546DB0"/>
    <w:rsid w:val="0055090B"/>
    <w:rsid w:val="00554A77"/>
    <w:rsid w:val="005616C4"/>
    <w:rsid w:val="005622B5"/>
    <w:rsid w:val="005623CB"/>
    <w:rsid w:val="00563D6D"/>
    <w:rsid w:val="00563E2A"/>
    <w:rsid w:val="00565A65"/>
    <w:rsid w:val="005678CE"/>
    <w:rsid w:val="00567A8D"/>
    <w:rsid w:val="00567E5D"/>
    <w:rsid w:val="0057347F"/>
    <w:rsid w:val="005754B0"/>
    <w:rsid w:val="00580575"/>
    <w:rsid w:val="005815ED"/>
    <w:rsid w:val="00584B27"/>
    <w:rsid w:val="00585C08"/>
    <w:rsid w:val="00586A3B"/>
    <w:rsid w:val="00593122"/>
    <w:rsid w:val="0059357C"/>
    <w:rsid w:val="0059374C"/>
    <w:rsid w:val="00594E5D"/>
    <w:rsid w:val="00597F61"/>
    <w:rsid w:val="005A0321"/>
    <w:rsid w:val="005A08A5"/>
    <w:rsid w:val="005A08E8"/>
    <w:rsid w:val="005A16A5"/>
    <w:rsid w:val="005A4833"/>
    <w:rsid w:val="005A56C4"/>
    <w:rsid w:val="005A61C5"/>
    <w:rsid w:val="005B0950"/>
    <w:rsid w:val="005B1E51"/>
    <w:rsid w:val="005B2BA0"/>
    <w:rsid w:val="005B60A8"/>
    <w:rsid w:val="005B6429"/>
    <w:rsid w:val="005C176D"/>
    <w:rsid w:val="005D16EA"/>
    <w:rsid w:val="005D2D48"/>
    <w:rsid w:val="005E0822"/>
    <w:rsid w:val="005E1D00"/>
    <w:rsid w:val="005E28EC"/>
    <w:rsid w:val="005E3B36"/>
    <w:rsid w:val="005E4F63"/>
    <w:rsid w:val="005E69AE"/>
    <w:rsid w:val="005E7846"/>
    <w:rsid w:val="005F3AE6"/>
    <w:rsid w:val="005F45AC"/>
    <w:rsid w:val="00603327"/>
    <w:rsid w:val="0060379C"/>
    <w:rsid w:val="00603C12"/>
    <w:rsid w:val="006045A0"/>
    <w:rsid w:val="00610ED7"/>
    <w:rsid w:val="00612A2B"/>
    <w:rsid w:val="006160E6"/>
    <w:rsid w:val="00616757"/>
    <w:rsid w:val="00616847"/>
    <w:rsid w:val="0061737F"/>
    <w:rsid w:val="0061764C"/>
    <w:rsid w:val="006221C4"/>
    <w:rsid w:val="00622B98"/>
    <w:rsid w:val="006264EA"/>
    <w:rsid w:val="00626B9D"/>
    <w:rsid w:val="006273C5"/>
    <w:rsid w:val="00627465"/>
    <w:rsid w:val="00632424"/>
    <w:rsid w:val="006327D0"/>
    <w:rsid w:val="00634C1E"/>
    <w:rsid w:val="006373ED"/>
    <w:rsid w:val="00640326"/>
    <w:rsid w:val="00644D05"/>
    <w:rsid w:val="006469C0"/>
    <w:rsid w:val="00647534"/>
    <w:rsid w:val="00651F23"/>
    <w:rsid w:val="00653CA9"/>
    <w:rsid w:val="0065417A"/>
    <w:rsid w:val="00655245"/>
    <w:rsid w:val="00656550"/>
    <w:rsid w:val="00660947"/>
    <w:rsid w:val="0066095A"/>
    <w:rsid w:val="00663959"/>
    <w:rsid w:val="006655B0"/>
    <w:rsid w:val="00666949"/>
    <w:rsid w:val="0067126C"/>
    <w:rsid w:val="006732F9"/>
    <w:rsid w:val="006763C1"/>
    <w:rsid w:val="00676B23"/>
    <w:rsid w:val="00681BCD"/>
    <w:rsid w:val="00683745"/>
    <w:rsid w:val="00684C98"/>
    <w:rsid w:val="006877C0"/>
    <w:rsid w:val="006911FE"/>
    <w:rsid w:val="0069390E"/>
    <w:rsid w:val="00695983"/>
    <w:rsid w:val="00695A14"/>
    <w:rsid w:val="006A0146"/>
    <w:rsid w:val="006A0DFE"/>
    <w:rsid w:val="006A1953"/>
    <w:rsid w:val="006A2469"/>
    <w:rsid w:val="006A24AB"/>
    <w:rsid w:val="006B089D"/>
    <w:rsid w:val="006B57DF"/>
    <w:rsid w:val="006B7351"/>
    <w:rsid w:val="006B76AD"/>
    <w:rsid w:val="006B7DD8"/>
    <w:rsid w:val="006C01E6"/>
    <w:rsid w:val="006C0959"/>
    <w:rsid w:val="006C1C53"/>
    <w:rsid w:val="006C4151"/>
    <w:rsid w:val="006C5EF9"/>
    <w:rsid w:val="006C6C7E"/>
    <w:rsid w:val="006D1EA3"/>
    <w:rsid w:val="006D59AE"/>
    <w:rsid w:val="006D70B8"/>
    <w:rsid w:val="006E0519"/>
    <w:rsid w:val="006E0EC2"/>
    <w:rsid w:val="006E2180"/>
    <w:rsid w:val="006E4D4A"/>
    <w:rsid w:val="006F0C8E"/>
    <w:rsid w:val="006F2B8B"/>
    <w:rsid w:val="006F2FB3"/>
    <w:rsid w:val="006F4E1D"/>
    <w:rsid w:val="006F7292"/>
    <w:rsid w:val="00700516"/>
    <w:rsid w:val="00701AC8"/>
    <w:rsid w:val="00701E52"/>
    <w:rsid w:val="00706C87"/>
    <w:rsid w:val="00707C76"/>
    <w:rsid w:val="007131A4"/>
    <w:rsid w:val="00714BF2"/>
    <w:rsid w:val="007222D5"/>
    <w:rsid w:val="00722916"/>
    <w:rsid w:val="00724DD1"/>
    <w:rsid w:val="00724DDB"/>
    <w:rsid w:val="00730FA3"/>
    <w:rsid w:val="007331D5"/>
    <w:rsid w:val="00734314"/>
    <w:rsid w:val="0073468F"/>
    <w:rsid w:val="0073779F"/>
    <w:rsid w:val="00737BD4"/>
    <w:rsid w:val="007457E3"/>
    <w:rsid w:val="0074624D"/>
    <w:rsid w:val="0074629E"/>
    <w:rsid w:val="00747653"/>
    <w:rsid w:val="007504A2"/>
    <w:rsid w:val="007504B7"/>
    <w:rsid w:val="007616D9"/>
    <w:rsid w:val="00763CB3"/>
    <w:rsid w:val="007644E6"/>
    <w:rsid w:val="00765626"/>
    <w:rsid w:val="00765C63"/>
    <w:rsid w:val="00766A97"/>
    <w:rsid w:val="00767803"/>
    <w:rsid w:val="00770766"/>
    <w:rsid w:val="0077301B"/>
    <w:rsid w:val="007735AB"/>
    <w:rsid w:val="0077482E"/>
    <w:rsid w:val="007750C4"/>
    <w:rsid w:val="00777451"/>
    <w:rsid w:val="00777C48"/>
    <w:rsid w:val="0078067C"/>
    <w:rsid w:val="00780DEE"/>
    <w:rsid w:val="007906BF"/>
    <w:rsid w:val="00792AE1"/>
    <w:rsid w:val="00792E47"/>
    <w:rsid w:val="0079331A"/>
    <w:rsid w:val="0079370A"/>
    <w:rsid w:val="007948E3"/>
    <w:rsid w:val="007A0200"/>
    <w:rsid w:val="007A2434"/>
    <w:rsid w:val="007A25B6"/>
    <w:rsid w:val="007A733C"/>
    <w:rsid w:val="007B47A1"/>
    <w:rsid w:val="007B55E0"/>
    <w:rsid w:val="007B5B67"/>
    <w:rsid w:val="007C19CD"/>
    <w:rsid w:val="007C7171"/>
    <w:rsid w:val="007D06DB"/>
    <w:rsid w:val="007D188F"/>
    <w:rsid w:val="007D44A6"/>
    <w:rsid w:val="007D50C5"/>
    <w:rsid w:val="007D636A"/>
    <w:rsid w:val="007E0975"/>
    <w:rsid w:val="007E40AF"/>
    <w:rsid w:val="007E6CC5"/>
    <w:rsid w:val="007E6F92"/>
    <w:rsid w:val="007E7712"/>
    <w:rsid w:val="007F3299"/>
    <w:rsid w:val="007F4F33"/>
    <w:rsid w:val="007F5B91"/>
    <w:rsid w:val="007F5D78"/>
    <w:rsid w:val="007F61C3"/>
    <w:rsid w:val="008026D6"/>
    <w:rsid w:val="0080380E"/>
    <w:rsid w:val="008044DD"/>
    <w:rsid w:val="008067B2"/>
    <w:rsid w:val="0081097A"/>
    <w:rsid w:val="0081288F"/>
    <w:rsid w:val="0081534F"/>
    <w:rsid w:val="00815EA3"/>
    <w:rsid w:val="0081705B"/>
    <w:rsid w:val="008211C2"/>
    <w:rsid w:val="008212D4"/>
    <w:rsid w:val="00821843"/>
    <w:rsid w:val="00822561"/>
    <w:rsid w:val="008271B2"/>
    <w:rsid w:val="00827A4A"/>
    <w:rsid w:val="0083050B"/>
    <w:rsid w:val="00832F10"/>
    <w:rsid w:val="00835213"/>
    <w:rsid w:val="008352AC"/>
    <w:rsid w:val="00842104"/>
    <w:rsid w:val="00842CBC"/>
    <w:rsid w:val="00843AB7"/>
    <w:rsid w:val="00847177"/>
    <w:rsid w:val="00850C08"/>
    <w:rsid w:val="00850E18"/>
    <w:rsid w:val="00851216"/>
    <w:rsid w:val="00851444"/>
    <w:rsid w:val="00853D2A"/>
    <w:rsid w:val="008557F3"/>
    <w:rsid w:val="008560F7"/>
    <w:rsid w:val="008573AD"/>
    <w:rsid w:val="0086087D"/>
    <w:rsid w:val="00861F7E"/>
    <w:rsid w:val="008624E1"/>
    <w:rsid w:val="008651FB"/>
    <w:rsid w:val="00865A37"/>
    <w:rsid w:val="0086692B"/>
    <w:rsid w:val="0086727F"/>
    <w:rsid w:val="00867BAE"/>
    <w:rsid w:val="00872D03"/>
    <w:rsid w:val="00874DD0"/>
    <w:rsid w:val="00875917"/>
    <w:rsid w:val="008768F6"/>
    <w:rsid w:val="00877C63"/>
    <w:rsid w:val="008808D5"/>
    <w:rsid w:val="0088131E"/>
    <w:rsid w:val="00881DDD"/>
    <w:rsid w:val="00883D2C"/>
    <w:rsid w:val="0088584A"/>
    <w:rsid w:val="0089283B"/>
    <w:rsid w:val="00896AC4"/>
    <w:rsid w:val="008A39DD"/>
    <w:rsid w:val="008A46CB"/>
    <w:rsid w:val="008A4969"/>
    <w:rsid w:val="008A5686"/>
    <w:rsid w:val="008A730D"/>
    <w:rsid w:val="008A7A6E"/>
    <w:rsid w:val="008B010B"/>
    <w:rsid w:val="008B3EB8"/>
    <w:rsid w:val="008B52FA"/>
    <w:rsid w:val="008B579E"/>
    <w:rsid w:val="008B5DBD"/>
    <w:rsid w:val="008B6CEC"/>
    <w:rsid w:val="008B6FEF"/>
    <w:rsid w:val="008C20D5"/>
    <w:rsid w:val="008C2A06"/>
    <w:rsid w:val="008C3E70"/>
    <w:rsid w:val="008C419F"/>
    <w:rsid w:val="008D44E8"/>
    <w:rsid w:val="008D5122"/>
    <w:rsid w:val="008D6103"/>
    <w:rsid w:val="008D77CD"/>
    <w:rsid w:val="008E0E40"/>
    <w:rsid w:val="008E2880"/>
    <w:rsid w:val="008E2C3B"/>
    <w:rsid w:val="008E3F7E"/>
    <w:rsid w:val="008E4ED6"/>
    <w:rsid w:val="008E526A"/>
    <w:rsid w:val="008E7C4F"/>
    <w:rsid w:val="008F0241"/>
    <w:rsid w:val="008F3DF8"/>
    <w:rsid w:val="008F54F3"/>
    <w:rsid w:val="00904632"/>
    <w:rsid w:val="00907186"/>
    <w:rsid w:val="00907E14"/>
    <w:rsid w:val="00912B01"/>
    <w:rsid w:val="00912C8E"/>
    <w:rsid w:val="00914FDB"/>
    <w:rsid w:val="0091503A"/>
    <w:rsid w:val="00921F95"/>
    <w:rsid w:val="009226A3"/>
    <w:rsid w:val="009239D5"/>
    <w:rsid w:val="009244E7"/>
    <w:rsid w:val="0092461F"/>
    <w:rsid w:val="009247D1"/>
    <w:rsid w:val="00925B4F"/>
    <w:rsid w:val="009277C2"/>
    <w:rsid w:val="0093217E"/>
    <w:rsid w:val="0093641A"/>
    <w:rsid w:val="009374F5"/>
    <w:rsid w:val="00940D9D"/>
    <w:rsid w:val="00945EE1"/>
    <w:rsid w:val="00946F57"/>
    <w:rsid w:val="0095211D"/>
    <w:rsid w:val="0095325C"/>
    <w:rsid w:val="00954DE6"/>
    <w:rsid w:val="00954E82"/>
    <w:rsid w:val="00956E27"/>
    <w:rsid w:val="00956EFC"/>
    <w:rsid w:val="00961348"/>
    <w:rsid w:val="009642CD"/>
    <w:rsid w:val="00966A73"/>
    <w:rsid w:val="00967F31"/>
    <w:rsid w:val="009711EE"/>
    <w:rsid w:val="00971FA2"/>
    <w:rsid w:val="00976420"/>
    <w:rsid w:val="009772E5"/>
    <w:rsid w:val="009819BB"/>
    <w:rsid w:val="00984F00"/>
    <w:rsid w:val="00985D21"/>
    <w:rsid w:val="009870B6"/>
    <w:rsid w:val="00987829"/>
    <w:rsid w:val="0099042F"/>
    <w:rsid w:val="00992DF9"/>
    <w:rsid w:val="009A11D5"/>
    <w:rsid w:val="009A247F"/>
    <w:rsid w:val="009A27A2"/>
    <w:rsid w:val="009A27DD"/>
    <w:rsid w:val="009A5C2D"/>
    <w:rsid w:val="009A75C9"/>
    <w:rsid w:val="009B0966"/>
    <w:rsid w:val="009B56D4"/>
    <w:rsid w:val="009B7839"/>
    <w:rsid w:val="009C1349"/>
    <w:rsid w:val="009C1506"/>
    <w:rsid w:val="009C5069"/>
    <w:rsid w:val="009D334C"/>
    <w:rsid w:val="009D3A2D"/>
    <w:rsid w:val="009D6350"/>
    <w:rsid w:val="009E10D6"/>
    <w:rsid w:val="009E2D64"/>
    <w:rsid w:val="009E56AF"/>
    <w:rsid w:val="009F0102"/>
    <w:rsid w:val="009F3DDE"/>
    <w:rsid w:val="009F6805"/>
    <w:rsid w:val="009F7899"/>
    <w:rsid w:val="009F7ADF"/>
    <w:rsid w:val="009F7CF3"/>
    <w:rsid w:val="00A02F7D"/>
    <w:rsid w:val="00A07795"/>
    <w:rsid w:val="00A10E5A"/>
    <w:rsid w:val="00A10EB0"/>
    <w:rsid w:val="00A113D1"/>
    <w:rsid w:val="00A1287C"/>
    <w:rsid w:val="00A13044"/>
    <w:rsid w:val="00A15A60"/>
    <w:rsid w:val="00A2025C"/>
    <w:rsid w:val="00A202E5"/>
    <w:rsid w:val="00A23661"/>
    <w:rsid w:val="00A244BE"/>
    <w:rsid w:val="00A24720"/>
    <w:rsid w:val="00A24891"/>
    <w:rsid w:val="00A2648C"/>
    <w:rsid w:val="00A3002E"/>
    <w:rsid w:val="00A3114D"/>
    <w:rsid w:val="00A32095"/>
    <w:rsid w:val="00A33CE9"/>
    <w:rsid w:val="00A349DA"/>
    <w:rsid w:val="00A35CC0"/>
    <w:rsid w:val="00A360B3"/>
    <w:rsid w:val="00A364B9"/>
    <w:rsid w:val="00A367D9"/>
    <w:rsid w:val="00A370F0"/>
    <w:rsid w:val="00A40D5F"/>
    <w:rsid w:val="00A41BC9"/>
    <w:rsid w:val="00A440A6"/>
    <w:rsid w:val="00A44581"/>
    <w:rsid w:val="00A44734"/>
    <w:rsid w:val="00A462B4"/>
    <w:rsid w:val="00A52761"/>
    <w:rsid w:val="00A54624"/>
    <w:rsid w:val="00A56AD1"/>
    <w:rsid w:val="00A6060A"/>
    <w:rsid w:val="00A61FA0"/>
    <w:rsid w:val="00A63888"/>
    <w:rsid w:val="00A64D01"/>
    <w:rsid w:val="00A662AE"/>
    <w:rsid w:val="00A67AF1"/>
    <w:rsid w:val="00A70820"/>
    <w:rsid w:val="00A7281C"/>
    <w:rsid w:val="00A74D90"/>
    <w:rsid w:val="00A80029"/>
    <w:rsid w:val="00A804C2"/>
    <w:rsid w:val="00A80D0A"/>
    <w:rsid w:val="00A85713"/>
    <w:rsid w:val="00A86025"/>
    <w:rsid w:val="00A90758"/>
    <w:rsid w:val="00A94B8D"/>
    <w:rsid w:val="00A95C57"/>
    <w:rsid w:val="00A97728"/>
    <w:rsid w:val="00AA02CF"/>
    <w:rsid w:val="00AA265B"/>
    <w:rsid w:val="00AA4572"/>
    <w:rsid w:val="00AA4FC8"/>
    <w:rsid w:val="00AA737B"/>
    <w:rsid w:val="00AB276B"/>
    <w:rsid w:val="00AB351B"/>
    <w:rsid w:val="00AB4C4D"/>
    <w:rsid w:val="00AB6EDF"/>
    <w:rsid w:val="00AB6F84"/>
    <w:rsid w:val="00AC3FA0"/>
    <w:rsid w:val="00AC5236"/>
    <w:rsid w:val="00AD13DA"/>
    <w:rsid w:val="00AD14AA"/>
    <w:rsid w:val="00AD4B73"/>
    <w:rsid w:val="00AD5ADD"/>
    <w:rsid w:val="00AE31AA"/>
    <w:rsid w:val="00AE5F28"/>
    <w:rsid w:val="00AE73FD"/>
    <w:rsid w:val="00AF212D"/>
    <w:rsid w:val="00AF34B2"/>
    <w:rsid w:val="00AF62F8"/>
    <w:rsid w:val="00B0413C"/>
    <w:rsid w:val="00B0689D"/>
    <w:rsid w:val="00B07299"/>
    <w:rsid w:val="00B10470"/>
    <w:rsid w:val="00B11412"/>
    <w:rsid w:val="00B1444E"/>
    <w:rsid w:val="00B15CB5"/>
    <w:rsid w:val="00B15F53"/>
    <w:rsid w:val="00B20D50"/>
    <w:rsid w:val="00B2100D"/>
    <w:rsid w:val="00B21471"/>
    <w:rsid w:val="00B223E2"/>
    <w:rsid w:val="00B25F82"/>
    <w:rsid w:val="00B303E4"/>
    <w:rsid w:val="00B30E8E"/>
    <w:rsid w:val="00B30F7F"/>
    <w:rsid w:val="00B31023"/>
    <w:rsid w:val="00B3152A"/>
    <w:rsid w:val="00B42429"/>
    <w:rsid w:val="00B4336E"/>
    <w:rsid w:val="00B44D66"/>
    <w:rsid w:val="00B45CBE"/>
    <w:rsid w:val="00B501E5"/>
    <w:rsid w:val="00B50700"/>
    <w:rsid w:val="00B51DCB"/>
    <w:rsid w:val="00B5370E"/>
    <w:rsid w:val="00B570DC"/>
    <w:rsid w:val="00B63E80"/>
    <w:rsid w:val="00B6432E"/>
    <w:rsid w:val="00B65118"/>
    <w:rsid w:val="00B6517F"/>
    <w:rsid w:val="00B6607D"/>
    <w:rsid w:val="00B66F58"/>
    <w:rsid w:val="00B70A94"/>
    <w:rsid w:val="00B71540"/>
    <w:rsid w:val="00B724E9"/>
    <w:rsid w:val="00B73CF0"/>
    <w:rsid w:val="00B77431"/>
    <w:rsid w:val="00B8113F"/>
    <w:rsid w:val="00B85B18"/>
    <w:rsid w:val="00B931A8"/>
    <w:rsid w:val="00B95228"/>
    <w:rsid w:val="00B9637F"/>
    <w:rsid w:val="00B97C91"/>
    <w:rsid w:val="00B97E87"/>
    <w:rsid w:val="00BA1591"/>
    <w:rsid w:val="00BA4ED7"/>
    <w:rsid w:val="00BA5E06"/>
    <w:rsid w:val="00BB0BDD"/>
    <w:rsid w:val="00BB48D7"/>
    <w:rsid w:val="00BC055C"/>
    <w:rsid w:val="00BC1A06"/>
    <w:rsid w:val="00BC1D43"/>
    <w:rsid w:val="00BC2047"/>
    <w:rsid w:val="00BC2916"/>
    <w:rsid w:val="00BC2FA6"/>
    <w:rsid w:val="00BC371C"/>
    <w:rsid w:val="00BC3D4C"/>
    <w:rsid w:val="00BC3E3C"/>
    <w:rsid w:val="00BC589C"/>
    <w:rsid w:val="00BD090C"/>
    <w:rsid w:val="00BD32D9"/>
    <w:rsid w:val="00BD43AF"/>
    <w:rsid w:val="00BD73F3"/>
    <w:rsid w:val="00BE098F"/>
    <w:rsid w:val="00BE3E2B"/>
    <w:rsid w:val="00BF36CD"/>
    <w:rsid w:val="00BF689D"/>
    <w:rsid w:val="00BF76AC"/>
    <w:rsid w:val="00C02667"/>
    <w:rsid w:val="00C0476E"/>
    <w:rsid w:val="00C05AF0"/>
    <w:rsid w:val="00C0612F"/>
    <w:rsid w:val="00C10080"/>
    <w:rsid w:val="00C109D3"/>
    <w:rsid w:val="00C1377B"/>
    <w:rsid w:val="00C15F27"/>
    <w:rsid w:val="00C16F77"/>
    <w:rsid w:val="00C1715C"/>
    <w:rsid w:val="00C21022"/>
    <w:rsid w:val="00C21D33"/>
    <w:rsid w:val="00C2388C"/>
    <w:rsid w:val="00C242B4"/>
    <w:rsid w:val="00C25DC3"/>
    <w:rsid w:val="00C306B6"/>
    <w:rsid w:val="00C35E89"/>
    <w:rsid w:val="00C41C9E"/>
    <w:rsid w:val="00C41F21"/>
    <w:rsid w:val="00C436C9"/>
    <w:rsid w:val="00C4447D"/>
    <w:rsid w:val="00C4768A"/>
    <w:rsid w:val="00C47958"/>
    <w:rsid w:val="00C47FED"/>
    <w:rsid w:val="00C50FDF"/>
    <w:rsid w:val="00C52E0C"/>
    <w:rsid w:val="00C5366D"/>
    <w:rsid w:val="00C542CF"/>
    <w:rsid w:val="00C54BED"/>
    <w:rsid w:val="00C55F0B"/>
    <w:rsid w:val="00C578AC"/>
    <w:rsid w:val="00C61D58"/>
    <w:rsid w:val="00C637EE"/>
    <w:rsid w:val="00C6439D"/>
    <w:rsid w:val="00C64E90"/>
    <w:rsid w:val="00C73A5C"/>
    <w:rsid w:val="00C752A4"/>
    <w:rsid w:val="00C75F5E"/>
    <w:rsid w:val="00C76C36"/>
    <w:rsid w:val="00C76EBA"/>
    <w:rsid w:val="00C83FDB"/>
    <w:rsid w:val="00C8485E"/>
    <w:rsid w:val="00C84904"/>
    <w:rsid w:val="00C91936"/>
    <w:rsid w:val="00C928A6"/>
    <w:rsid w:val="00C94E0E"/>
    <w:rsid w:val="00C965FA"/>
    <w:rsid w:val="00CA048D"/>
    <w:rsid w:val="00CA0BFC"/>
    <w:rsid w:val="00CA1412"/>
    <w:rsid w:val="00CA1B7F"/>
    <w:rsid w:val="00CA24F3"/>
    <w:rsid w:val="00CA2868"/>
    <w:rsid w:val="00CA3AB8"/>
    <w:rsid w:val="00CA3C48"/>
    <w:rsid w:val="00CB35F7"/>
    <w:rsid w:val="00CC76A0"/>
    <w:rsid w:val="00CD0A41"/>
    <w:rsid w:val="00CD30B0"/>
    <w:rsid w:val="00CD36CC"/>
    <w:rsid w:val="00CD46B5"/>
    <w:rsid w:val="00CD52C4"/>
    <w:rsid w:val="00CD57A7"/>
    <w:rsid w:val="00CD5BD4"/>
    <w:rsid w:val="00CD5EA1"/>
    <w:rsid w:val="00CD5F56"/>
    <w:rsid w:val="00CD6A44"/>
    <w:rsid w:val="00CD6D47"/>
    <w:rsid w:val="00CE2564"/>
    <w:rsid w:val="00CE4C15"/>
    <w:rsid w:val="00CE5390"/>
    <w:rsid w:val="00CE5480"/>
    <w:rsid w:val="00CE5843"/>
    <w:rsid w:val="00CE7CCA"/>
    <w:rsid w:val="00CF2796"/>
    <w:rsid w:val="00CF6D71"/>
    <w:rsid w:val="00CF72FD"/>
    <w:rsid w:val="00D02684"/>
    <w:rsid w:val="00D0378F"/>
    <w:rsid w:val="00D0424A"/>
    <w:rsid w:val="00D04546"/>
    <w:rsid w:val="00D048F0"/>
    <w:rsid w:val="00D04CB8"/>
    <w:rsid w:val="00D0587F"/>
    <w:rsid w:val="00D113DD"/>
    <w:rsid w:val="00D14E6C"/>
    <w:rsid w:val="00D21803"/>
    <w:rsid w:val="00D21E4D"/>
    <w:rsid w:val="00D231D8"/>
    <w:rsid w:val="00D24022"/>
    <w:rsid w:val="00D25448"/>
    <w:rsid w:val="00D2723D"/>
    <w:rsid w:val="00D310D1"/>
    <w:rsid w:val="00D317BC"/>
    <w:rsid w:val="00D42213"/>
    <w:rsid w:val="00D43D54"/>
    <w:rsid w:val="00D44414"/>
    <w:rsid w:val="00D4463E"/>
    <w:rsid w:val="00D44C6C"/>
    <w:rsid w:val="00D510E8"/>
    <w:rsid w:val="00D511D6"/>
    <w:rsid w:val="00D519F6"/>
    <w:rsid w:val="00D5317C"/>
    <w:rsid w:val="00D55C67"/>
    <w:rsid w:val="00D56BD8"/>
    <w:rsid w:val="00D6168E"/>
    <w:rsid w:val="00D627D5"/>
    <w:rsid w:val="00D643B3"/>
    <w:rsid w:val="00D65A50"/>
    <w:rsid w:val="00D66169"/>
    <w:rsid w:val="00D665C4"/>
    <w:rsid w:val="00D66719"/>
    <w:rsid w:val="00D70525"/>
    <w:rsid w:val="00D71D26"/>
    <w:rsid w:val="00D74DEF"/>
    <w:rsid w:val="00D76327"/>
    <w:rsid w:val="00D846BD"/>
    <w:rsid w:val="00D848F9"/>
    <w:rsid w:val="00D85ED3"/>
    <w:rsid w:val="00D908E2"/>
    <w:rsid w:val="00D90EAC"/>
    <w:rsid w:val="00D9101F"/>
    <w:rsid w:val="00D92F6E"/>
    <w:rsid w:val="00DA0573"/>
    <w:rsid w:val="00DA19FD"/>
    <w:rsid w:val="00DA2E7C"/>
    <w:rsid w:val="00DA2F0E"/>
    <w:rsid w:val="00DA59EB"/>
    <w:rsid w:val="00DA6A1F"/>
    <w:rsid w:val="00DA6A7C"/>
    <w:rsid w:val="00DA7077"/>
    <w:rsid w:val="00DB1EB5"/>
    <w:rsid w:val="00DB217C"/>
    <w:rsid w:val="00DB4A3F"/>
    <w:rsid w:val="00DB507E"/>
    <w:rsid w:val="00DB6828"/>
    <w:rsid w:val="00DB7BE0"/>
    <w:rsid w:val="00DC0ABF"/>
    <w:rsid w:val="00DC2E25"/>
    <w:rsid w:val="00DC3EF9"/>
    <w:rsid w:val="00DC4DD2"/>
    <w:rsid w:val="00DC54F5"/>
    <w:rsid w:val="00DC5956"/>
    <w:rsid w:val="00DC597B"/>
    <w:rsid w:val="00DC6542"/>
    <w:rsid w:val="00DC736B"/>
    <w:rsid w:val="00DD3B48"/>
    <w:rsid w:val="00DD4015"/>
    <w:rsid w:val="00DD4544"/>
    <w:rsid w:val="00DD587E"/>
    <w:rsid w:val="00DD634A"/>
    <w:rsid w:val="00DD75B6"/>
    <w:rsid w:val="00DE1C0D"/>
    <w:rsid w:val="00DE1CC8"/>
    <w:rsid w:val="00DE5C92"/>
    <w:rsid w:val="00DE7122"/>
    <w:rsid w:val="00DF0B5E"/>
    <w:rsid w:val="00DF1101"/>
    <w:rsid w:val="00DF3E5D"/>
    <w:rsid w:val="00DF5233"/>
    <w:rsid w:val="00DF79AB"/>
    <w:rsid w:val="00DF7DE8"/>
    <w:rsid w:val="00E02B05"/>
    <w:rsid w:val="00E02E1A"/>
    <w:rsid w:val="00E039FF"/>
    <w:rsid w:val="00E05069"/>
    <w:rsid w:val="00E06315"/>
    <w:rsid w:val="00E10ACB"/>
    <w:rsid w:val="00E10C87"/>
    <w:rsid w:val="00E13ED0"/>
    <w:rsid w:val="00E143EC"/>
    <w:rsid w:val="00E14478"/>
    <w:rsid w:val="00E16E8B"/>
    <w:rsid w:val="00E17EC3"/>
    <w:rsid w:val="00E21748"/>
    <w:rsid w:val="00E21EFF"/>
    <w:rsid w:val="00E2364A"/>
    <w:rsid w:val="00E23C09"/>
    <w:rsid w:val="00E31683"/>
    <w:rsid w:val="00E351A1"/>
    <w:rsid w:val="00E353AA"/>
    <w:rsid w:val="00E35B58"/>
    <w:rsid w:val="00E36776"/>
    <w:rsid w:val="00E36AE4"/>
    <w:rsid w:val="00E42145"/>
    <w:rsid w:val="00E51E82"/>
    <w:rsid w:val="00E51F73"/>
    <w:rsid w:val="00E54E38"/>
    <w:rsid w:val="00E56F33"/>
    <w:rsid w:val="00E570CE"/>
    <w:rsid w:val="00E5713C"/>
    <w:rsid w:val="00E57825"/>
    <w:rsid w:val="00E6231C"/>
    <w:rsid w:val="00E623AD"/>
    <w:rsid w:val="00E7039E"/>
    <w:rsid w:val="00E71C1D"/>
    <w:rsid w:val="00E750E3"/>
    <w:rsid w:val="00E757A1"/>
    <w:rsid w:val="00E80934"/>
    <w:rsid w:val="00E81BFF"/>
    <w:rsid w:val="00E84B9B"/>
    <w:rsid w:val="00E84E38"/>
    <w:rsid w:val="00E85681"/>
    <w:rsid w:val="00E87F04"/>
    <w:rsid w:val="00E929E6"/>
    <w:rsid w:val="00E92D42"/>
    <w:rsid w:val="00E97452"/>
    <w:rsid w:val="00E97D1F"/>
    <w:rsid w:val="00EA1BF2"/>
    <w:rsid w:val="00EA4260"/>
    <w:rsid w:val="00EA759C"/>
    <w:rsid w:val="00EA7A4E"/>
    <w:rsid w:val="00EB03B5"/>
    <w:rsid w:val="00EB0ADB"/>
    <w:rsid w:val="00EB368D"/>
    <w:rsid w:val="00EB463F"/>
    <w:rsid w:val="00EB4BFE"/>
    <w:rsid w:val="00EB6A42"/>
    <w:rsid w:val="00EB6ED5"/>
    <w:rsid w:val="00EC06DE"/>
    <w:rsid w:val="00EC0B05"/>
    <w:rsid w:val="00EC0FEB"/>
    <w:rsid w:val="00EC3FC3"/>
    <w:rsid w:val="00EC50B3"/>
    <w:rsid w:val="00ED1CE0"/>
    <w:rsid w:val="00ED2CB6"/>
    <w:rsid w:val="00ED3786"/>
    <w:rsid w:val="00ED4E92"/>
    <w:rsid w:val="00ED708A"/>
    <w:rsid w:val="00ED7D74"/>
    <w:rsid w:val="00EE0DC5"/>
    <w:rsid w:val="00EE3BB2"/>
    <w:rsid w:val="00EE64AA"/>
    <w:rsid w:val="00EE6965"/>
    <w:rsid w:val="00EF28A3"/>
    <w:rsid w:val="00EF42D2"/>
    <w:rsid w:val="00EF5343"/>
    <w:rsid w:val="00EF5D3E"/>
    <w:rsid w:val="00EF7C27"/>
    <w:rsid w:val="00F000E7"/>
    <w:rsid w:val="00F02F9B"/>
    <w:rsid w:val="00F0693F"/>
    <w:rsid w:val="00F11CDC"/>
    <w:rsid w:val="00F13153"/>
    <w:rsid w:val="00F1349C"/>
    <w:rsid w:val="00F149EE"/>
    <w:rsid w:val="00F14DF4"/>
    <w:rsid w:val="00F16D91"/>
    <w:rsid w:val="00F17502"/>
    <w:rsid w:val="00F17C8B"/>
    <w:rsid w:val="00F203F3"/>
    <w:rsid w:val="00F21219"/>
    <w:rsid w:val="00F23501"/>
    <w:rsid w:val="00F26884"/>
    <w:rsid w:val="00F26EEE"/>
    <w:rsid w:val="00F2723C"/>
    <w:rsid w:val="00F33E85"/>
    <w:rsid w:val="00F357CB"/>
    <w:rsid w:val="00F41106"/>
    <w:rsid w:val="00F41B95"/>
    <w:rsid w:val="00F42F38"/>
    <w:rsid w:val="00F44CCC"/>
    <w:rsid w:val="00F47893"/>
    <w:rsid w:val="00F507C6"/>
    <w:rsid w:val="00F539B7"/>
    <w:rsid w:val="00F5597B"/>
    <w:rsid w:val="00F56645"/>
    <w:rsid w:val="00F5747E"/>
    <w:rsid w:val="00F57812"/>
    <w:rsid w:val="00F57CE1"/>
    <w:rsid w:val="00F6015C"/>
    <w:rsid w:val="00F60974"/>
    <w:rsid w:val="00F60A0E"/>
    <w:rsid w:val="00F645AC"/>
    <w:rsid w:val="00F64D99"/>
    <w:rsid w:val="00F65541"/>
    <w:rsid w:val="00F65AC5"/>
    <w:rsid w:val="00F66F00"/>
    <w:rsid w:val="00F66FCE"/>
    <w:rsid w:val="00F67A33"/>
    <w:rsid w:val="00F70DDB"/>
    <w:rsid w:val="00F719CC"/>
    <w:rsid w:val="00F745C4"/>
    <w:rsid w:val="00F82A0C"/>
    <w:rsid w:val="00F82C3A"/>
    <w:rsid w:val="00F83C0E"/>
    <w:rsid w:val="00F83E2F"/>
    <w:rsid w:val="00F84849"/>
    <w:rsid w:val="00F8490F"/>
    <w:rsid w:val="00F86049"/>
    <w:rsid w:val="00F86575"/>
    <w:rsid w:val="00F95219"/>
    <w:rsid w:val="00F975DB"/>
    <w:rsid w:val="00FA095B"/>
    <w:rsid w:val="00FA42BB"/>
    <w:rsid w:val="00FA44CC"/>
    <w:rsid w:val="00FA7355"/>
    <w:rsid w:val="00FB4E9C"/>
    <w:rsid w:val="00FB7A91"/>
    <w:rsid w:val="00FC50CA"/>
    <w:rsid w:val="00FD005C"/>
    <w:rsid w:val="00FD020E"/>
    <w:rsid w:val="00FD0BCB"/>
    <w:rsid w:val="00FD1386"/>
    <w:rsid w:val="00FD2BBB"/>
    <w:rsid w:val="00FD3237"/>
    <w:rsid w:val="00FD5432"/>
    <w:rsid w:val="00FE65BC"/>
    <w:rsid w:val="00FF549D"/>
    <w:rsid w:val="00FF569A"/>
    <w:rsid w:val="00FF6576"/>
    <w:rsid w:val="00FF7868"/>
    <w:rsid w:val="00FF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DD2F"/>
  <w15:chartTrackingRefBased/>
  <w15:docId w15:val="{50F93227-D737-4B0E-9B85-C3AF5C22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D3"/>
    <w:pPr>
      <w:spacing w:line="360" w:lineRule="auto"/>
      <w:jc w:val="both"/>
    </w:pPr>
    <w:rPr>
      <w:rFonts w:ascii="Times New Roman" w:hAnsi="Times New Roman" w:cs="Times New Roman"/>
      <w:sz w:val="24"/>
      <w:szCs w:val="24"/>
      <w:lang w:val="en-SG" w:eastAsia="en-SG"/>
    </w:rPr>
  </w:style>
  <w:style w:type="paragraph" w:styleId="Heading1">
    <w:name w:val="heading 1"/>
    <w:basedOn w:val="Normal"/>
    <w:next w:val="Normal"/>
    <w:link w:val="Heading1Char"/>
    <w:uiPriority w:val="9"/>
    <w:qFormat/>
    <w:rsid w:val="00E21EFF"/>
    <w:pPr>
      <w:jc w:val="center"/>
      <w:outlineLvl w:val="0"/>
    </w:pPr>
    <w:rPr>
      <w:b/>
      <w:sz w:val="28"/>
      <w:lang w:val="en-GB"/>
    </w:rPr>
  </w:style>
  <w:style w:type="paragraph" w:styleId="Heading2">
    <w:name w:val="heading 2"/>
    <w:basedOn w:val="Normal"/>
    <w:next w:val="Normal"/>
    <w:link w:val="Heading2Char"/>
    <w:uiPriority w:val="9"/>
    <w:unhideWhenUsed/>
    <w:qFormat/>
    <w:rsid w:val="00E21EFF"/>
    <w:pPr>
      <w:outlineLvl w:val="1"/>
    </w:pPr>
    <w:rPr>
      <w:b/>
      <w:sz w:val="28"/>
      <w:lang w:val="en-GB"/>
    </w:rPr>
  </w:style>
  <w:style w:type="paragraph" w:styleId="Heading3">
    <w:name w:val="heading 3"/>
    <w:basedOn w:val="Normal"/>
    <w:next w:val="Normal"/>
    <w:link w:val="Heading3Char"/>
    <w:uiPriority w:val="9"/>
    <w:unhideWhenUsed/>
    <w:qFormat/>
    <w:rsid w:val="0092461F"/>
    <w:pPr>
      <w:keepNext/>
      <w:keepLines/>
      <w:spacing w:before="40" w:after="0"/>
      <w:outlineLvl w:val="2"/>
    </w:pPr>
    <w:rPr>
      <w:rFonts w:eastAsiaTheme="majorEastAsia"/>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60F7"/>
    <w:pPr>
      <w:keepNext/>
      <w:keepLines/>
      <w:spacing w:after="60"/>
    </w:pPr>
    <w:rPr>
      <w:rFonts w:eastAsia="Arial"/>
      <w:sz w:val="52"/>
      <w:szCs w:val="52"/>
      <w:lang w:eastAsia="en-IN" w:bidi="bn-IN"/>
    </w:rPr>
  </w:style>
  <w:style w:type="character" w:customStyle="1" w:styleId="TitleChar">
    <w:name w:val="Title Char"/>
    <w:basedOn w:val="DefaultParagraphFont"/>
    <w:link w:val="Title"/>
    <w:uiPriority w:val="10"/>
    <w:rsid w:val="008560F7"/>
    <w:rPr>
      <w:rFonts w:ascii="Times New Roman" w:eastAsia="Arial" w:hAnsi="Times New Roman" w:cs="Times New Roman"/>
      <w:sz w:val="52"/>
      <w:szCs w:val="52"/>
      <w:lang w:eastAsia="en-IN" w:bidi="bn-IN"/>
    </w:rPr>
  </w:style>
  <w:style w:type="paragraph" w:customStyle="1" w:styleId="BodyA">
    <w:name w:val="Body A"/>
    <w:rsid w:val="00AA4572"/>
    <w:pPr>
      <w:pBdr>
        <w:top w:val="nil"/>
        <w:left w:val="nil"/>
        <w:bottom w:val="nil"/>
        <w:right w:val="nil"/>
        <w:between w:val="nil"/>
        <w:bar w:val="nil"/>
      </w:pBdr>
    </w:pPr>
    <w:rPr>
      <w:rFonts w:ascii="Calibri" w:eastAsia="Arial Unicode MS" w:hAnsi="Calibri" w:cs="Arial Unicode MS"/>
      <w:color w:val="000000"/>
      <w:u w:color="000000"/>
      <w:bdr w:val="nil"/>
      <w:lang w:eastAsia="en-MY"/>
    </w:rPr>
  </w:style>
  <w:style w:type="paragraph" w:styleId="ListParagraph">
    <w:name w:val="List Paragraph"/>
    <w:basedOn w:val="Normal"/>
    <w:uiPriority w:val="34"/>
    <w:qFormat/>
    <w:rsid w:val="00AA4572"/>
    <w:pPr>
      <w:ind w:left="720" w:firstLine="720"/>
      <w:contextualSpacing/>
    </w:pPr>
    <w:rPr>
      <w:color w:val="000000" w:themeColor="text1"/>
      <w:lang w:val="en-MY"/>
    </w:rPr>
  </w:style>
  <w:style w:type="paragraph" w:styleId="Header">
    <w:name w:val="header"/>
    <w:basedOn w:val="Normal"/>
    <w:link w:val="HeaderChar"/>
    <w:uiPriority w:val="99"/>
    <w:unhideWhenUsed/>
    <w:rsid w:val="00651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F23"/>
  </w:style>
  <w:style w:type="paragraph" w:styleId="Footer">
    <w:name w:val="footer"/>
    <w:basedOn w:val="Normal"/>
    <w:link w:val="FooterChar"/>
    <w:uiPriority w:val="99"/>
    <w:unhideWhenUsed/>
    <w:rsid w:val="00651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F23"/>
  </w:style>
  <w:style w:type="character" w:customStyle="1" w:styleId="Heading1Char">
    <w:name w:val="Heading 1 Char"/>
    <w:basedOn w:val="DefaultParagraphFont"/>
    <w:link w:val="Heading1"/>
    <w:uiPriority w:val="9"/>
    <w:rsid w:val="00E21EFF"/>
    <w:rPr>
      <w:rFonts w:ascii="Times New Roman" w:hAnsi="Times New Roman" w:cs="Times New Roman"/>
      <w:b/>
      <w:sz w:val="28"/>
      <w:szCs w:val="24"/>
      <w:lang w:val="en-GB"/>
    </w:rPr>
  </w:style>
  <w:style w:type="character" w:customStyle="1" w:styleId="Heading2Char">
    <w:name w:val="Heading 2 Char"/>
    <w:basedOn w:val="DefaultParagraphFont"/>
    <w:link w:val="Heading2"/>
    <w:uiPriority w:val="9"/>
    <w:rsid w:val="00E21EFF"/>
    <w:rPr>
      <w:rFonts w:ascii="Times New Roman" w:hAnsi="Times New Roman" w:cs="Times New Roman"/>
      <w:b/>
      <w:sz w:val="28"/>
      <w:szCs w:val="24"/>
      <w:lang w:val="en-GB"/>
    </w:rPr>
  </w:style>
  <w:style w:type="paragraph" w:styleId="Caption">
    <w:name w:val="caption"/>
    <w:basedOn w:val="Normal"/>
    <w:next w:val="Normal"/>
    <w:uiPriority w:val="35"/>
    <w:unhideWhenUsed/>
    <w:qFormat/>
    <w:rsid w:val="00E21EFF"/>
    <w:pPr>
      <w:spacing w:after="200" w:line="240" w:lineRule="auto"/>
    </w:pPr>
    <w:rPr>
      <w:i/>
      <w:iCs/>
      <w:color w:val="44546A" w:themeColor="text2"/>
      <w:sz w:val="18"/>
      <w:szCs w:val="18"/>
    </w:rPr>
  </w:style>
  <w:style w:type="character" w:styleId="Strong">
    <w:name w:val="Strong"/>
    <w:basedOn w:val="DefaultParagraphFont"/>
    <w:uiPriority w:val="22"/>
    <w:qFormat/>
    <w:rsid w:val="00622B98"/>
    <w:rPr>
      <w:b/>
      <w:bCs/>
    </w:rPr>
  </w:style>
  <w:style w:type="paragraph" w:styleId="TOCHeading">
    <w:name w:val="TOC Heading"/>
    <w:basedOn w:val="Heading1"/>
    <w:next w:val="Normal"/>
    <w:uiPriority w:val="39"/>
    <w:unhideWhenUsed/>
    <w:qFormat/>
    <w:rsid w:val="001A04B6"/>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1A04B6"/>
    <w:pPr>
      <w:spacing w:after="100"/>
    </w:pPr>
  </w:style>
  <w:style w:type="paragraph" w:styleId="TOC2">
    <w:name w:val="toc 2"/>
    <w:basedOn w:val="Normal"/>
    <w:next w:val="Normal"/>
    <w:autoRedefine/>
    <w:uiPriority w:val="39"/>
    <w:unhideWhenUsed/>
    <w:rsid w:val="001A04B6"/>
    <w:pPr>
      <w:spacing w:after="100"/>
      <w:ind w:left="240"/>
    </w:pPr>
  </w:style>
  <w:style w:type="character" w:styleId="Hyperlink">
    <w:name w:val="Hyperlink"/>
    <w:basedOn w:val="DefaultParagraphFont"/>
    <w:uiPriority w:val="99"/>
    <w:unhideWhenUsed/>
    <w:rsid w:val="001A04B6"/>
    <w:rPr>
      <w:color w:val="0563C1" w:themeColor="hyperlink"/>
      <w:u w:val="single"/>
    </w:rPr>
  </w:style>
  <w:style w:type="paragraph" w:styleId="BalloonText">
    <w:name w:val="Balloon Text"/>
    <w:basedOn w:val="Normal"/>
    <w:link w:val="BalloonTextChar"/>
    <w:uiPriority w:val="99"/>
    <w:semiHidden/>
    <w:unhideWhenUsed/>
    <w:rsid w:val="00794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8E3"/>
    <w:rPr>
      <w:rFonts w:ascii="Segoe UI" w:hAnsi="Segoe UI" w:cs="Segoe UI"/>
      <w:sz w:val="18"/>
      <w:szCs w:val="18"/>
      <w:lang w:val="en-SG" w:eastAsia="en-SG"/>
    </w:rPr>
  </w:style>
  <w:style w:type="table" w:styleId="ListTable3">
    <w:name w:val="List Table 3"/>
    <w:basedOn w:val="TableNormal"/>
    <w:uiPriority w:val="48"/>
    <w:rsid w:val="00F6015C"/>
    <w:pPr>
      <w:spacing w:after="0" w:line="240" w:lineRule="auto"/>
    </w:pPr>
    <w:rPr>
      <w:rFonts w:ascii="Arial" w:eastAsia="Arial" w:hAnsi="Arial" w:cs="Arial"/>
      <w:lang w:eastAsia="en-IN" w:bidi="bn-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Quote">
    <w:name w:val="Quote"/>
    <w:basedOn w:val="Normal"/>
    <w:next w:val="Normal"/>
    <w:link w:val="QuoteChar"/>
    <w:uiPriority w:val="29"/>
    <w:qFormat/>
    <w:rsid w:val="00F57CE1"/>
    <w:pPr>
      <w:spacing w:after="0"/>
    </w:pPr>
    <w:rPr>
      <w:rFonts w:eastAsia="Arial"/>
      <w:i/>
      <w:iCs/>
      <w:color w:val="0070C0"/>
      <w:lang w:val="en-US" w:eastAsia="en-US"/>
    </w:rPr>
  </w:style>
  <w:style w:type="character" w:customStyle="1" w:styleId="QuoteChar">
    <w:name w:val="Quote Char"/>
    <w:basedOn w:val="DefaultParagraphFont"/>
    <w:link w:val="Quote"/>
    <w:uiPriority w:val="29"/>
    <w:rsid w:val="00F57CE1"/>
    <w:rPr>
      <w:rFonts w:ascii="Times New Roman" w:eastAsia="Arial" w:hAnsi="Times New Roman" w:cs="Times New Roman"/>
      <w:i/>
      <w:iCs/>
      <w:color w:val="0070C0"/>
      <w:sz w:val="24"/>
      <w:szCs w:val="24"/>
    </w:rPr>
  </w:style>
  <w:style w:type="character" w:styleId="CommentReference">
    <w:name w:val="annotation reference"/>
    <w:basedOn w:val="DefaultParagraphFont"/>
    <w:uiPriority w:val="99"/>
    <w:semiHidden/>
    <w:unhideWhenUsed/>
    <w:rsid w:val="005E28EC"/>
    <w:rPr>
      <w:sz w:val="16"/>
      <w:szCs w:val="16"/>
    </w:rPr>
  </w:style>
  <w:style w:type="paragraph" w:styleId="CommentText">
    <w:name w:val="annotation text"/>
    <w:basedOn w:val="Normal"/>
    <w:link w:val="CommentTextChar"/>
    <w:uiPriority w:val="99"/>
    <w:unhideWhenUsed/>
    <w:rsid w:val="005E28EC"/>
    <w:pPr>
      <w:spacing w:line="240" w:lineRule="auto"/>
      <w:ind w:firstLine="720"/>
    </w:pPr>
    <w:rPr>
      <w:color w:val="000000" w:themeColor="text1"/>
      <w:sz w:val="20"/>
      <w:szCs w:val="20"/>
      <w:lang w:val="en-MY" w:eastAsia="en-US"/>
    </w:rPr>
  </w:style>
  <w:style w:type="character" w:customStyle="1" w:styleId="CommentTextChar">
    <w:name w:val="Comment Text Char"/>
    <w:basedOn w:val="DefaultParagraphFont"/>
    <w:link w:val="CommentText"/>
    <w:uiPriority w:val="99"/>
    <w:rsid w:val="005E28EC"/>
    <w:rPr>
      <w:rFonts w:ascii="Times New Roman" w:hAnsi="Times New Roman" w:cs="Times New Roman"/>
      <w:color w:val="000000" w:themeColor="text1"/>
      <w:sz w:val="20"/>
      <w:szCs w:val="20"/>
      <w:lang w:val="en-MY"/>
    </w:rPr>
  </w:style>
  <w:style w:type="paragraph" w:styleId="Revision">
    <w:name w:val="Revision"/>
    <w:hidden/>
    <w:uiPriority w:val="99"/>
    <w:semiHidden/>
    <w:rsid w:val="000E7F1A"/>
    <w:pPr>
      <w:spacing w:after="0" w:line="240" w:lineRule="auto"/>
    </w:pPr>
    <w:rPr>
      <w:rFonts w:ascii="Times New Roman" w:hAnsi="Times New Roman" w:cs="Times New Roman"/>
      <w:sz w:val="24"/>
      <w:szCs w:val="24"/>
      <w:lang w:val="en-SG" w:eastAsia="en-SG"/>
    </w:rPr>
  </w:style>
  <w:style w:type="paragraph" w:styleId="CommentSubject">
    <w:name w:val="annotation subject"/>
    <w:basedOn w:val="CommentText"/>
    <w:next w:val="CommentText"/>
    <w:link w:val="CommentSubjectChar"/>
    <w:uiPriority w:val="99"/>
    <w:semiHidden/>
    <w:unhideWhenUsed/>
    <w:rsid w:val="00E51E82"/>
    <w:pPr>
      <w:ind w:firstLine="0"/>
    </w:pPr>
    <w:rPr>
      <w:b/>
      <w:bCs/>
      <w:color w:val="auto"/>
      <w:lang w:val="en-SG" w:eastAsia="en-SG"/>
    </w:rPr>
  </w:style>
  <w:style w:type="character" w:customStyle="1" w:styleId="CommentSubjectChar">
    <w:name w:val="Comment Subject Char"/>
    <w:basedOn w:val="CommentTextChar"/>
    <w:link w:val="CommentSubject"/>
    <w:uiPriority w:val="99"/>
    <w:semiHidden/>
    <w:rsid w:val="00E51E82"/>
    <w:rPr>
      <w:rFonts w:ascii="Times New Roman" w:hAnsi="Times New Roman" w:cs="Times New Roman"/>
      <w:b/>
      <w:bCs/>
      <w:color w:val="000000" w:themeColor="text1"/>
      <w:sz w:val="20"/>
      <w:szCs w:val="20"/>
      <w:lang w:val="en-SG" w:eastAsia="en-SG"/>
    </w:rPr>
  </w:style>
  <w:style w:type="character" w:customStyle="1" w:styleId="Heading3Char">
    <w:name w:val="Heading 3 Char"/>
    <w:basedOn w:val="DefaultParagraphFont"/>
    <w:link w:val="Heading3"/>
    <w:uiPriority w:val="9"/>
    <w:rsid w:val="0092461F"/>
    <w:rPr>
      <w:rFonts w:ascii="Times New Roman" w:eastAsiaTheme="majorEastAsia" w:hAnsi="Times New Roman" w:cs="Times New Roman"/>
      <w:sz w:val="28"/>
      <w:szCs w:val="28"/>
      <w:lang w:val="en-GB" w:eastAsia="en-SG"/>
    </w:rPr>
  </w:style>
  <w:style w:type="table" w:styleId="TableGrid">
    <w:name w:val="Table Grid"/>
    <w:basedOn w:val="TableNormal"/>
    <w:uiPriority w:val="39"/>
    <w:rsid w:val="00481E8E"/>
    <w:pPr>
      <w:spacing w:after="0" w:line="240" w:lineRule="auto"/>
    </w:pPr>
    <w:rPr>
      <w:rFonts w:ascii="Arial" w:eastAsia="Arial" w:hAnsi="Arial" w:cs="Arial"/>
      <w:lang w:eastAsia="en-IN"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2C96"/>
    <w:rPr>
      <w:color w:val="605E5C"/>
      <w:shd w:val="clear" w:color="auto" w:fill="E1DFDD"/>
    </w:rPr>
  </w:style>
  <w:style w:type="paragraph" w:customStyle="1" w:styleId="pf0">
    <w:name w:val="pf0"/>
    <w:basedOn w:val="Normal"/>
    <w:rsid w:val="00C242B4"/>
    <w:pPr>
      <w:spacing w:before="100" w:beforeAutospacing="1" w:after="100" w:afterAutospacing="1" w:line="240" w:lineRule="auto"/>
      <w:jc w:val="left"/>
    </w:pPr>
    <w:rPr>
      <w:rFonts w:eastAsia="Times New Roman"/>
      <w:lang w:val="en-MY" w:eastAsia="en-MY"/>
    </w:rPr>
  </w:style>
  <w:style w:type="character" w:customStyle="1" w:styleId="cf01">
    <w:name w:val="cf01"/>
    <w:basedOn w:val="DefaultParagraphFont"/>
    <w:rsid w:val="00C242B4"/>
    <w:rPr>
      <w:rFonts w:ascii="Segoe UI" w:hAnsi="Segoe UI" w:cs="Segoe UI" w:hint="default"/>
      <w:sz w:val="18"/>
      <w:szCs w:val="18"/>
      <w:shd w:val="clear" w:color="auto" w:fill="FFFFFF"/>
    </w:rPr>
  </w:style>
  <w:style w:type="character" w:customStyle="1" w:styleId="cf11">
    <w:name w:val="cf11"/>
    <w:basedOn w:val="DefaultParagraphFont"/>
    <w:rsid w:val="00C242B4"/>
    <w:rPr>
      <w:rFonts w:ascii="Segoe UI" w:hAnsi="Segoe UI" w:cs="Segoe UI" w:hint="default"/>
      <w:i/>
      <w:iCs/>
      <w:sz w:val="18"/>
      <w:szCs w:val="18"/>
      <w:shd w:val="clear" w:color="auto" w:fill="FFFFFF"/>
    </w:rPr>
  </w:style>
  <w:style w:type="paragraph" w:styleId="NormalWeb">
    <w:name w:val="Normal (Web)"/>
    <w:basedOn w:val="Normal"/>
    <w:uiPriority w:val="99"/>
    <w:unhideWhenUsed/>
    <w:rsid w:val="007B47A1"/>
    <w:pPr>
      <w:spacing w:before="100" w:beforeAutospacing="1" w:after="100" w:afterAutospacing="1" w:line="240" w:lineRule="auto"/>
      <w:jc w:val="left"/>
    </w:pPr>
    <w:rPr>
      <w:rFonts w:eastAsia="Times New Roman"/>
      <w:lang w:val="en-MY" w:eastAsia="en-MY"/>
    </w:rPr>
  </w:style>
  <w:style w:type="character" w:styleId="Emphasis">
    <w:name w:val="Emphasis"/>
    <w:basedOn w:val="DefaultParagraphFont"/>
    <w:uiPriority w:val="20"/>
    <w:qFormat/>
    <w:rsid w:val="007B47A1"/>
    <w:rPr>
      <w:i/>
      <w:iCs/>
    </w:rPr>
  </w:style>
  <w:style w:type="character" w:customStyle="1" w:styleId="httpsdoiorg101177014920638901500207">
    <w:name w:val="https://doi.org/10.1177/014920638901500207"/>
    <w:basedOn w:val="DefaultParagraphFont"/>
    <w:rsid w:val="00D21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7879">
      <w:bodyDiv w:val="1"/>
      <w:marLeft w:val="0"/>
      <w:marRight w:val="0"/>
      <w:marTop w:val="0"/>
      <w:marBottom w:val="0"/>
      <w:divBdr>
        <w:top w:val="none" w:sz="0" w:space="0" w:color="auto"/>
        <w:left w:val="none" w:sz="0" w:space="0" w:color="auto"/>
        <w:bottom w:val="none" w:sz="0" w:space="0" w:color="auto"/>
        <w:right w:val="none" w:sz="0" w:space="0" w:color="auto"/>
      </w:divBdr>
    </w:div>
    <w:div w:id="654144235">
      <w:bodyDiv w:val="1"/>
      <w:marLeft w:val="0"/>
      <w:marRight w:val="0"/>
      <w:marTop w:val="0"/>
      <w:marBottom w:val="0"/>
      <w:divBdr>
        <w:top w:val="none" w:sz="0" w:space="0" w:color="auto"/>
        <w:left w:val="none" w:sz="0" w:space="0" w:color="auto"/>
        <w:bottom w:val="none" w:sz="0" w:space="0" w:color="auto"/>
        <w:right w:val="none" w:sz="0" w:space="0" w:color="auto"/>
      </w:divBdr>
    </w:div>
    <w:div w:id="839349899">
      <w:bodyDiv w:val="1"/>
      <w:marLeft w:val="0"/>
      <w:marRight w:val="0"/>
      <w:marTop w:val="0"/>
      <w:marBottom w:val="0"/>
      <w:divBdr>
        <w:top w:val="none" w:sz="0" w:space="0" w:color="auto"/>
        <w:left w:val="none" w:sz="0" w:space="0" w:color="auto"/>
        <w:bottom w:val="none" w:sz="0" w:space="0" w:color="auto"/>
        <w:right w:val="none" w:sz="0" w:space="0" w:color="auto"/>
      </w:divBdr>
    </w:div>
    <w:div w:id="930042472">
      <w:bodyDiv w:val="1"/>
      <w:marLeft w:val="0"/>
      <w:marRight w:val="0"/>
      <w:marTop w:val="0"/>
      <w:marBottom w:val="0"/>
      <w:divBdr>
        <w:top w:val="none" w:sz="0" w:space="0" w:color="auto"/>
        <w:left w:val="none" w:sz="0" w:space="0" w:color="auto"/>
        <w:bottom w:val="none" w:sz="0" w:space="0" w:color="auto"/>
        <w:right w:val="none" w:sz="0" w:space="0" w:color="auto"/>
      </w:divBdr>
    </w:div>
    <w:div w:id="1186557387">
      <w:bodyDiv w:val="1"/>
      <w:marLeft w:val="0"/>
      <w:marRight w:val="0"/>
      <w:marTop w:val="0"/>
      <w:marBottom w:val="0"/>
      <w:divBdr>
        <w:top w:val="none" w:sz="0" w:space="0" w:color="auto"/>
        <w:left w:val="none" w:sz="0" w:space="0" w:color="auto"/>
        <w:bottom w:val="none" w:sz="0" w:space="0" w:color="auto"/>
        <w:right w:val="none" w:sz="0" w:space="0" w:color="auto"/>
      </w:divBdr>
    </w:div>
    <w:div w:id="1415469594">
      <w:bodyDiv w:val="1"/>
      <w:marLeft w:val="0"/>
      <w:marRight w:val="0"/>
      <w:marTop w:val="0"/>
      <w:marBottom w:val="0"/>
      <w:divBdr>
        <w:top w:val="none" w:sz="0" w:space="0" w:color="auto"/>
        <w:left w:val="none" w:sz="0" w:space="0" w:color="auto"/>
        <w:bottom w:val="none" w:sz="0" w:space="0" w:color="auto"/>
        <w:right w:val="none" w:sz="0" w:space="0" w:color="auto"/>
      </w:divBdr>
    </w:div>
    <w:div w:id="1498156640">
      <w:bodyDiv w:val="1"/>
      <w:marLeft w:val="0"/>
      <w:marRight w:val="0"/>
      <w:marTop w:val="0"/>
      <w:marBottom w:val="0"/>
      <w:divBdr>
        <w:top w:val="none" w:sz="0" w:space="0" w:color="auto"/>
        <w:left w:val="none" w:sz="0" w:space="0" w:color="auto"/>
        <w:bottom w:val="none" w:sz="0" w:space="0" w:color="auto"/>
        <w:right w:val="none" w:sz="0" w:space="0" w:color="auto"/>
      </w:divBdr>
    </w:div>
    <w:div w:id="203896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ijproman.2018.03.009" TargetMode="External"/><Relationship Id="rId21" Type="http://schemas.openxmlformats.org/officeDocument/2006/relationships/hyperlink" Target="https://doi.org/10.31338/uw.9788323552567.pp.285-301" TargetMode="External"/><Relationship Id="rId42" Type="http://schemas.openxmlformats.org/officeDocument/2006/relationships/hyperlink" Target="https://doi.org/10.1037/0021-9010.87.4.765" TargetMode="External"/><Relationship Id="rId47" Type="http://schemas.openxmlformats.org/officeDocument/2006/relationships/hyperlink" Target="https://doi.org/10.1007/978-3-319-40967-2_3" TargetMode="External"/><Relationship Id="rId63" Type="http://schemas.openxmlformats.org/officeDocument/2006/relationships/hyperlink" Target="https://doi.org/10.1007/s12243-022-00914-x" TargetMode="External"/><Relationship Id="rId68" Type="http://schemas.openxmlformats.org/officeDocument/2006/relationships/hyperlink" Target="https://doi.org/10.1016/j.cogr.2023.05.003"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doi.org/10.1007/978-3-031-32763-6_8" TargetMode="External"/><Relationship Id="rId11" Type="http://schemas.openxmlformats.org/officeDocument/2006/relationships/image" Target="media/image1.png"/><Relationship Id="rId32" Type="http://schemas.openxmlformats.org/officeDocument/2006/relationships/hyperlink" Target="https://doi.org/10.1177/2158244020914651" TargetMode="External"/><Relationship Id="rId37" Type="http://schemas.openxmlformats.org/officeDocument/2006/relationships/hyperlink" Target="https://doi.org/10.1177/1523422317741690" TargetMode="External"/><Relationship Id="rId53" Type="http://schemas.openxmlformats.org/officeDocument/2006/relationships/hyperlink" Target="https://doi.org/10.1017/cbo9780511815072.002" TargetMode="External"/><Relationship Id="rId58" Type="http://schemas.openxmlformats.org/officeDocument/2006/relationships/hyperlink" Target="https://doi.org/10.1515/picbe-2017-0105" TargetMode="External"/><Relationship Id="rId74" Type="http://schemas.openxmlformats.org/officeDocument/2006/relationships/hyperlink" Target="https://doi.org/10.38124/ijisrt20jul423" TargetMode="External"/><Relationship Id="rId79" Type="http://schemas.openxmlformats.org/officeDocument/2006/relationships/hyperlink" Target="https://doi.org/10.1177/014920638901500207"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doi.org/10.1080/09540962.2021.2007636" TargetMode="External"/><Relationship Id="rId22" Type="http://schemas.openxmlformats.org/officeDocument/2006/relationships/hyperlink" Target="https://doi.org/10.1111/1467-8500.12293" TargetMode="External"/><Relationship Id="rId27" Type="http://schemas.openxmlformats.org/officeDocument/2006/relationships/hyperlink" Target="https://doi.org/10.1108/01437739310039433" TargetMode="External"/><Relationship Id="rId30" Type="http://schemas.openxmlformats.org/officeDocument/2006/relationships/hyperlink" Target="https://doi.org/10.1111/j.1468-005x.1993.tb00030.x" TargetMode="External"/><Relationship Id="rId35" Type="http://schemas.openxmlformats.org/officeDocument/2006/relationships/hyperlink" Target="https://doi.org/10.1037/bdb0000071" TargetMode="External"/><Relationship Id="rId43" Type="http://schemas.openxmlformats.org/officeDocument/2006/relationships/hyperlink" Target="https://doi.org/10.1037/e518742013-001" TargetMode="External"/><Relationship Id="rId48" Type="http://schemas.openxmlformats.org/officeDocument/2006/relationships/hyperlink" Target="https://doi.org/10.1177/0008125620940296" TargetMode="External"/><Relationship Id="rId56" Type="http://schemas.openxmlformats.org/officeDocument/2006/relationships/hyperlink" Target="https://doi.org/10.1109/citcon.2019.8729105" TargetMode="External"/><Relationship Id="rId64" Type="http://schemas.openxmlformats.org/officeDocument/2006/relationships/hyperlink" Target="https://doi.org/10.1007/978-3-031-25741-4_11" TargetMode="External"/><Relationship Id="rId69" Type="http://schemas.openxmlformats.org/officeDocument/2006/relationships/hyperlink" Target="https://doi.org/10.5296/ber.v8i3.13368" TargetMode="External"/><Relationship Id="rId77" Type="http://schemas.openxmlformats.org/officeDocument/2006/relationships/hyperlink" Target="https://doi.org/10.1111/j.1467-6486.2009.00902.x" TargetMode="External"/><Relationship Id="rId8" Type="http://schemas.openxmlformats.org/officeDocument/2006/relationships/hyperlink" Target="mailto:Monashini.nathan@yahoo.com" TargetMode="External"/><Relationship Id="rId51" Type="http://schemas.openxmlformats.org/officeDocument/2006/relationships/hyperlink" Target="https://doi.org/10.1186/s41469-019-0046-9" TargetMode="External"/><Relationship Id="rId72" Type="http://schemas.openxmlformats.org/officeDocument/2006/relationships/hyperlink" Target="https://doi.org/10.1016/j.jbusres.2019.09.022" TargetMode="External"/><Relationship Id="rId80" Type="http://schemas.openxmlformats.org/officeDocument/2006/relationships/hyperlink" Target="https://doi.org/10.1016/j.leaqua.2008.09.008"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doi.org/10.1016/j.cie.2022.108158" TargetMode="External"/><Relationship Id="rId25" Type="http://schemas.openxmlformats.org/officeDocument/2006/relationships/hyperlink" Target="https://doi.org/10.4018/978-1-7998-7297-9.ch064" TargetMode="External"/><Relationship Id="rId33" Type="http://schemas.openxmlformats.org/officeDocument/2006/relationships/hyperlink" Target="https://doi.org/10.3390/admsci13020030" TargetMode="External"/><Relationship Id="rId38" Type="http://schemas.openxmlformats.org/officeDocument/2006/relationships/hyperlink" Target="https://www.mckinsey.com/business-functions/operations/our-insights/digital-manufacturing-the-revolution-will-be-virtualized" TargetMode="External"/><Relationship Id="rId46" Type="http://schemas.openxmlformats.org/officeDocument/2006/relationships/hyperlink" Target="https://doi.org/10.4018/ijdsgbt.287100" TargetMode="External"/><Relationship Id="rId59" Type="http://schemas.openxmlformats.org/officeDocument/2006/relationships/hyperlink" Target="https://doi.org/10.1007/s11301-020-00185-7" TargetMode="External"/><Relationship Id="rId67" Type="http://schemas.openxmlformats.org/officeDocument/2006/relationships/hyperlink" Target="https://doi.org/10.1016/j.iotcps.2023.04.006" TargetMode="External"/><Relationship Id="rId20" Type="http://schemas.openxmlformats.org/officeDocument/2006/relationships/hyperlink" Target="https://doi.org/10.1177/1056492616688088" TargetMode="External"/><Relationship Id="rId41" Type="http://schemas.openxmlformats.org/officeDocument/2006/relationships/hyperlink" Target="https://doi.org/10.1016/j.jmsy.2021.03.006" TargetMode="External"/><Relationship Id="rId54" Type="http://schemas.openxmlformats.org/officeDocument/2006/relationships/hyperlink" Target="https://doi.org/10.1108/bpmj-08-2018-0237" TargetMode="External"/><Relationship Id="rId62" Type="http://schemas.openxmlformats.org/officeDocument/2006/relationships/hyperlink" Target="https://doi.org/10.1080/19488289.2019.1578838" TargetMode="External"/><Relationship Id="rId70" Type="http://schemas.openxmlformats.org/officeDocument/2006/relationships/hyperlink" Target="https://doi.org/10.1002/pfi.4140400204" TargetMode="External"/><Relationship Id="rId75" Type="http://schemas.openxmlformats.org/officeDocument/2006/relationships/hyperlink" Target="https://doi.org/10.3406/sotra.1996.2274" TargetMode="External"/><Relationship Id="rId83" Type="http://schemas.openxmlformats.org/officeDocument/2006/relationships/hyperlink" Target="https://doi.org/10.1007/978-3-319-49700-6_16"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jls.21673" TargetMode="External"/><Relationship Id="rId23" Type="http://schemas.openxmlformats.org/officeDocument/2006/relationships/hyperlink" Target="https://doi.org/10.4337/9781847201560" TargetMode="External"/><Relationship Id="rId28" Type="http://schemas.openxmlformats.org/officeDocument/2006/relationships/hyperlink" Target="https://doi.org/10.1007/978-1-137-03748-0_2" TargetMode="External"/><Relationship Id="rId36" Type="http://schemas.openxmlformats.org/officeDocument/2006/relationships/hyperlink" Target="https://doi.org/10.1080/08956308.2018.1471280" TargetMode="External"/><Relationship Id="rId49" Type="http://schemas.openxmlformats.org/officeDocument/2006/relationships/hyperlink" Target="https://doi.org/10.18356/09d91982-en" TargetMode="External"/><Relationship Id="rId57" Type="http://schemas.openxmlformats.org/officeDocument/2006/relationships/hyperlink" Target="https://doi.org/10.1177/017084069001100414" TargetMode="External"/><Relationship Id="rId10" Type="http://schemas.openxmlformats.org/officeDocument/2006/relationships/hyperlink" Target="mailto:Uliang.t@help.edu.my" TargetMode="External"/><Relationship Id="rId31" Type="http://schemas.openxmlformats.org/officeDocument/2006/relationships/hyperlink" Target="https://doi.org/10.1007/978-94-007-6730-0_5-1" TargetMode="External"/><Relationship Id="rId44" Type="http://schemas.openxmlformats.org/officeDocument/2006/relationships/hyperlink" Target="https://doi.org/10.1016/j.futures.2016.07.004" TargetMode="External"/><Relationship Id="rId52" Type="http://schemas.openxmlformats.org/officeDocument/2006/relationships/hyperlink" Target="https://doi.org/10.1109/devlrn.2011.6037347" TargetMode="External"/><Relationship Id="rId60" Type="http://schemas.openxmlformats.org/officeDocument/2006/relationships/hyperlink" Target="https://doi.org/10.1037/0033-295x.93.1.23" TargetMode="External"/><Relationship Id="rId65" Type="http://schemas.openxmlformats.org/officeDocument/2006/relationships/hyperlink" Target="https://doi.org/10.1080/13645579.2018.1454643" TargetMode="External"/><Relationship Id="rId73" Type="http://schemas.openxmlformats.org/officeDocument/2006/relationships/hyperlink" Target="https://doi.org/10.1016/j.jsis.2019.01.003" TargetMode="External"/><Relationship Id="rId78" Type="http://schemas.openxmlformats.org/officeDocument/2006/relationships/hyperlink" Target="https://doi.org/10.1016/j.jsis.2017.09.001" TargetMode="External"/><Relationship Id="rId81" Type="http://schemas.openxmlformats.org/officeDocument/2006/relationships/hyperlink" Target="https://doi.org/10.5465/amp.2012.0088"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ewming.t@help.edu.my" TargetMode="External"/><Relationship Id="rId13" Type="http://schemas.openxmlformats.org/officeDocument/2006/relationships/image" Target="media/image3.emf"/><Relationship Id="rId18" Type="http://schemas.openxmlformats.org/officeDocument/2006/relationships/hyperlink" Target="https://doi.org/10.1108/03090591111150112" TargetMode="External"/><Relationship Id="rId39" Type="http://schemas.openxmlformats.org/officeDocument/2006/relationships/hyperlink" Target="https://doi.org/10.3390/su14020687" TargetMode="External"/><Relationship Id="rId34" Type="http://schemas.openxmlformats.org/officeDocument/2006/relationships/hyperlink" Target="https://doi.org/10.1108/jmtm-11-2020-0455" TargetMode="External"/><Relationship Id="rId50" Type="http://schemas.openxmlformats.org/officeDocument/2006/relationships/hyperlink" Target="https://doi.org/10.24251/hicss.2018.493" TargetMode="External"/><Relationship Id="rId55" Type="http://schemas.openxmlformats.org/officeDocument/2006/relationships/hyperlink" Target="https://doi.org/10.1002/9780470755716.ch16" TargetMode="External"/><Relationship Id="rId76" Type="http://schemas.openxmlformats.org/officeDocument/2006/relationships/hyperlink" Target="https://doi.org/10.1117/12.2673484" TargetMode="External"/><Relationship Id="rId7" Type="http://schemas.openxmlformats.org/officeDocument/2006/relationships/endnotes" Target="endnotes.xml"/><Relationship Id="rId71" Type="http://schemas.openxmlformats.org/officeDocument/2006/relationships/hyperlink" Target="https://doi.org/10.1016/j.ijresmar.2019.08.001" TargetMode="External"/><Relationship Id="rId2" Type="http://schemas.openxmlformats.org/officeDocument/2006/relationships/numbering" Target="numbering.xml"/><Relationship Id="rId29" Type="http://schemas.openxmlformats.org/officeDocument/2006/relationships/hyperlink" Target="https://doi.org/10.1111/j.1467-8551.1990.tb00151.x" TargetMode="External"/><Relationship Id="rId24" Type="http://schemas.openxmlformats.org/officeDocument/2006/relationships/hyperlink" Target="https://doi.org/10.1016/j.jbusres.2022.113309" TargetMode="External"/><Relationship Id="rId40" Type="http://schemas.openxmlformats.org/officeDocument/2006/relationships/hyperlink" Target="https://doi.org/10.2307/3094890" TargetMode="External"/><Relationship Id="rId45" Type="http://schemas.openxmlformats.org/officeDocument/2006/relationships/hyperlink" Target="https://doi.org/10.7551/mitpress/11633.003.0006" TargetMode="External"/><Relationship Id="rId66" Type="http://schemas.openxmlformats.org/officeDocument/2006/relationships/hyperlink" Target="https://doi.org/10.1093/intqhc/14.4.329" TargetMode="External"/><Relationship Id="rId87" Type="http://schemas.openxmlformats.org/officeDocument/2006/relationships/footer" Target="footer2.xml"/><Relationship Id="rId61" Type="http://schemas.openxmlformats.org/officeDocument/2006/relationships/hyperlink" Target="https://doi.org/10.1136/bmj.320.7227.114" TargetMode="External"/><Relationship Id="rId82" Type="http://schemas.openxmlformats.org/officeDocument/2006/relationships/hyperlink" Target="https://doi.org/10.1177/107179190200900102" TargetMode="External"/><Relationship Id="rId19" Type="http://schemas.openxmlformats.org/officeDocument/2006/relationships/hyperlink" Target="https://doi.org/10.1111/1467-8551.00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A23D8-500A-4C45-82CB-78694DCF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13140</Words>
  <Characters>74900</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THANG SIEW MING, PROF DR</cp:lastModifiedBy>
  <cp:revision>2</cp:revision>
  <cp:lastPrinted>2023-07-31T06:38:00Z</cp:lastPrinted>
  <dcterms:created xsi:type="dcterms:W3CDTF">2023-09-04T15:51:00Z</dcterms:created>
  <dcterms:modified xsi:type="dcterms:W3CDTF">2023-09-04T15:51:00Z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17f3b7c0d5fc92376976dc913524e5591ee6efd3222e3fa11d9e08c0f4513b1d</vt:lpwstr>
  </property>
</Properties>
</file>